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B7EF7" w14:textId="77777777" w:rsidR="00135FEA" w:rsidRPr="00135FEA" w:rsidRDefault="00135FEA" w:rsidP="0044531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2AD03" w14:textId="340A6B8A" w:rsidR="00135FEA" w:rsidRPr="00445318" w:rsidRDefault="00135FEA" w:rsidP="00135FE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</w:t>
      </w:r>
      <w:r w:rsidR="00445318"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LVIII/418/2022</w:t>
      </w:r>
    </w:p>
    <w:p w14:paraId="0D24196B" w14:textId="115D2AA3" w:rsidR="00135FEA" w:rsidRPr="00445318" w:rsidRDefault="00445318" w:rsidP="00135FE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Radziejowice</w:t>
      </w:r>
    </w:p>
    <w:p w14:paraId="3CEFE2BB" w14:textId="6A65BDCC" w:rsidR="00135FEA" w:rsidRPr="00445318" w:rsidRDefault="00135FEA" w:rsidP="00135FE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445318"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28.11.2022r.</w:t>
      </w:r>
    </w:p>
    <w:p w14:paraId="59D9F700" w14:textId="77777777" w:rsidR="00135FEA" w:rsidRPr="00445318" w:rsidRDefault="00135FEA" w:rsidP="00135FE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określenia stawki za 1 kilometr przebiegu pojazdu</w:t>
      </w:r>
    </w:p>
    <w:p w14:paraId="19E59764" w14:textId="77777777" w:rsidR="00135FEA" w:rsidRPr="00445318" w:rsidRDefault="00135FEA" w:rsidP="00135FEA">
      <w:pPr>
        <w:spacing w:before="24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pkt. 15 ustawy z dnia 8 marca 1990 r. o samorządzie gminnym </w:t>
      </w: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>(j.t. Dz. U. z 2022 r. poz. 559 ze zm.: Dz.U. z 2022 r. poz. 583, 1005, 1079 i 1561)</w:t>
      </w:r>
      <w:r w:rsidRPr="00445318">
        <w:rPr>
          <w:rFonts w:ascii="Times New Roman" w:eastAsia="Times New Roman" w:hAnsi="Times New Roman" w:cs="Times New Roman"/>
          <w:sz w:val="24"/>
          <w:szCs w:val="24"/>
        </w:rPr>
        <w:t>, art. 39a  ust. 3 ustawy z dnia 14 grudnia 2016 r. - Prawo oświatowe ( j.t. Dz. U. z 2021 r. poz. 1082 ze zm.: Dz.U. z 2022 r. poz. 655, 1079, 1116, 1383, 1700, 1730 i 2089), a także art. 5 ustawy z dnia 20 lipca 2000 r. o ogłaszaniu aktów normatywnych i niektórych innych aktów prawnych (j.t. Dz. U. z 2019 r. poz. 1461), Rada Gminy Radziejowice uchwala, co następuje:</w:t>
      </w: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ED8962" w14:textId="77777777" w:rsidR="00135FEA" w:rsidRPr="00445318" w:rsidRDefault="00135FEA" w:rsidP="00135FEA">
      <w:pPr>
        <w:spacing w:before="24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§ 1. </w:t>
      </w:r>
      <w:r w:rsidRPr="00445318">
        <w:rPr>
          <w:rFonts w:ascii="Times New Roman" w:eastAsia="Times New Roman" w:hAnsi="Times New Roman" w:cs="Times New Roman"/>
          <w:sz w:val="24"/>
          <w:szCs w:val="24"/>
        </w:rPr>
        <w:t>Określa się stawkę za 1 kilometr przebiegu pojazdu, stosowanej przy obliczaniu zwrotu rodzicom kosztów przewozu dzieci, młodzieży, uczniów oraz rodziców w związku z realizowaniem przez gminę obowiązków, o których mowa w art. 32 ust. 6 i art. 39 ust. 4 ustawy z dnia 14 grudnia 2016 r. – Prawo oświatowe, w wysokości:</w:t>
      </w:r>
    </w:p>
    <w:p w14:paraId="0EBC34F8" w14:textId="77777777" w:rsidR="00135FEA" w:rsidRPr="00445318" w:rsidRDefault="00135FEA" w:rsidP="00135F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dla pojazdu </w:t>
      </w: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skokowej silnika do 900 cm</w:t>
      </w:r>
      <w:r w:rsidRPr="00445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0,5214 zł;</w:t>
      </w:r>
    </w:p>
    <w:p w14:paraId="6548C2B1" w14:textId="77777777" w:rsidR="00135FEA" w:rsidRPr="00445318" w:rsidRDefault="00135FEA" w:rsidP="00135FEA">
      <w:pPr>
        <w:numPr>
          <w:ilvl w:val="0"/>
          <w:numId w:val="1"/>
        </w:numPr>
        <w:shd w:val="clear" w:color="auto" w:fill="FFFFFF"/>
        <w:spacing w:after="0" w:line="396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pojazdu o pojemności skokowej silnika powyżej 900 cm</w:t>
      </w:r>
      <w:r w:rsidRPr="00445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0,8358 zł.</w:t>
      </w:r>
    </w:p>
    <w:p w14:paraId="3361EDC6" w14:textId="77777777" w:rsidR="00135FEA" w:rsidRPr="00445318" w:rsidRDefault="00135FEA" w:rsidP="00135FEA">
      <w:pPr>
        <w:shd w:val="clear" w:color="auto" w:fill="FFFFFF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§ 2. </w:t>
      </w:r>
      <w:r w:rsidRPr="00445318">
        <w:rPr>
          <w:rFonts w:ascii="Times New Roman" w:eastAsia="Times New Roman" w:hAnsi="Times New Roman" w:cs="Times New Roman"/>
          <w:sz w:val="24"/>
          <w:szCs w:val="24"/>
        </w:rPr>
        <w:t>Traci moc uchwała Nr LIII/381/2022 Rady Gminy Radziejowice z dnia 29 sierpnia 2022 r. w sprawie określenia średniej ceny jednostki paliwa w Gminie Radziejowice, na rok szkolny 2022/2023 (Dz. Urz. Woj. Mazowieckiego z 2022 r. poz. 9097).</w:t>
      </w:r>
    </w:p>
    <w:p w14:paraId="4EEB86DE" w14:textId="77777777" w:rsidR="00135FEA" w:rsidRPr="00445318" w:rsidRDefault="00135FEA" w:rsidP="00135FEA">
      <w:pPr>
        <w:shd w:val="clear" w:color="auto" w:fill="FFFFFF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§ 3. </w:t>
      </w:r>
      <w:r w:rsidRPr="00445318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Radziejowice.</w:t>
      </w:r>
    </w:p>
    <w:p w14:paraId="3CA1C67E" w14:textId="77777777" w:rsidR="00135FEA" w:rsidRPr="00445318" w:rsidRDefault="00135FEA" w:rsidP="00135FEA">
      <w:pPr>
        <w:shd w:val="clear" w:color="auto" w:fill="FFFFFF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18">
        <w:rPr>
          <w:rFonts w:ascii="Times New Roman" w:eastAsia="Times New Roman" w:hAnsi="Times New Roman" w:cs="Times New Roman"/>
          <w:b/>
          <w:bCs/>
          <w:sz w:val="24"/>
          <w:szCs w:val="24"/>
        </w:rPr>
        <w:t>§ 4. </w:t>
      </w:r>
      <w:r w:rsidRPr="00445318">
        <w:rPr>
          <w:rFonts w:ascii="Times New Roman" w:eastAsia="Times New Roman" w:hAnsi="Times New Roman" w:cs="Times New Roman"/>
          <w:sz w:val="24"/>
          <w:szCs w:val="24"/>
        </w:rPr>
        <w:t>Uchwała wchodzi w życie po upływie 14 dni od dnia ogłoszenia w Dzienniku Urzędowym Województwa Mazowieckiego, z mocą od dnia 27 października 2022 r.</w:t>
      </w:r>
    </w:p>
    <w:p w14:paraId="2548B36E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84CC3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5D1D2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F3E3B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32836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A8418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A7CE4" w14:textId="77777777" w:rsidR="00135FEA" w:rsidRPr="00445318" w:rsidRDefault="00135FEA" w:rsidP="00135FEA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C5E728" w14:textId="77777777" w:rsidR="00135FEA" w:rsidRPr="00445318" w:rsidRDefault="00135FEA" w:rsidP="00135FE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41C971" w14:textId="77777777" w:rsidR="00135FEA" w:rsidRPr="00445318" w:rsidRDefault="00135FEA" w:rsidP="00135FE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4618BCD" w14:textId="77777777" w:rsidR="00445318" w:rsidRDefault="00445318" w:rsidP="00135FE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6D9BAB5" w14:textId="77777777" w:rsidR="00135FEA" w:rsidRPr="00445318" w:rsidRDefault="00135FEA" w:rsidP="00135FE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Uzasadnienie</w:t>
      </w:r>
    </w:p>
    <w:p w14:paraId="29DC969C" w14:textId="2829B0F1" w:rsidR="00135FEA" w:rsidRPr="00445318" w:rsidRDefault="007A3661" w:rsidP="00135FEA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15 wrześ</w:t>
      </w:r>
      <w:bookmarkStart w:id="0" w:name="_GoBack"/>
      <w:bookmarkEnd w:id="0"/>
      <w:r w:rsidR="00135FEA" w:rsidRPr="004453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2022 r. o zmianie ustawy – Prawo oświatowe oraz ustawy o finansowaniu zadań oświatowych (Dz.U. z 2022 r. poz. 2089) zmieniła kryteria ustalania kosztów przejazdu dziecka i opiekuna do przedszkola, oddziału przedszkolnego w szkole podstawowej, innej formy wychowania przedszkolnego, ośrodka rewalidacyjno-wychowawczego, szkoły podstawowej albo szkoły ponadpodstawowej, i z powrotem, które są zwracane rodzicom/opiekunom dowożącym dzieci niepełnosprawne.</w:t>
      </w:r>
      <w:r w:rsidR="00135FEA" w:rsidRPr="00445318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="00135FEA"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przepisy weszły w życie z dniem 27 października 2022 r. </w:t>
      </w:r>
    </w:p>
    <w:p w14:paraId="0E8AA4E2" w14:textId="77777777" w:rsidR="00135FEA" w:rsidRPr="00445318" w:rsidRDefault="00135FEA" w:rsidP="00135FEA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zwrotu rodzicom kosztów przewozu dzieci niepełnosprawnych do szkół i placówek regulowane są w umowach zawieranych pomiędzy wójtem a rodzicami/prawnymi opiekunami, przy czym wysokość kosztów obliczana jest wg nowego wzoru określonego w ustawie. Jedną ze składowych wzoru jest stawka za 1 kilometr przebiegu pojazdu. </w:t>
      </w:r>
    </w:p>
    <w:p w14:paraId="77E42D24" w14:textId="77777777" w:rsidR="00135FEA" w:rsidRPr="00445318" w:rsidRDefault="00135FEA" w:rsidP="00135FE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Stawkę za 1 kilometr przebiegu pojazdu określa rada gminy, w drodze uchwały, przy czym stawka ta nie może być niższa niż określona w przepisach wydanych na podstawie art. 34a ust. 2 ustawy z dnia 6 września 2001 r. o transporcie drogowym (Dz. U. z 2022 r. poz. 180 i 209). </w:t>
      </w:r>
    </w:p>
    <w:p w14:paraId="07A4C361" w14:textId="77777777" w:rsidR="00135FEA" w:rsidRPr="00445318" w:rsidRDefault="00135FEA" w:rsidP="00135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Mając na uwadze powyższe, konieczne jest dostosowanie aktów prawa miejscowego do obowiązującego stanu prawnego, co uzasadnia podjęcie niniejszej uchwały.</w:t>
      </w:r>
    </w:p>
    <w:p w14:paraId="56E8191C" w14:textId="77777777" w:rsidR="00135FEA" w:rsidRPr="00445318" w:rsidRDefault="00135FEA" w:rsidP="00135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5 ustawy z dnia 20 lipca 2000 r. o ogłaszaniu aktów normatywnych i niektórych innych aktów prawnych (Dz. U. z 2019 r. poz. 1461) dopuszcza możliwość nadania aktowi normatywnemu wstecznej mocy obowiązującej, jeżeli zasady demokratycznego państwa prawnego nie stoją temu na przeszkodzie. W orzecznictwie przyjmuje się, że powyższe zasady nie zostaną naruszone, jeżeli przepisy mające działać z mocą wsteczną nie wprowadzają obowiązków, a wsteczne przyznanie określonych uprawnień nie jest równoznaczne z pogorszeniem sytuacji podmiotów.</w:t>
      </w:r>
    </w:p>
    <w:p w14:paraId="21181BD8" w14:textId="77777777" w:rsidR="00135FEA" w:rsidRPr="00445318" w:rsidRDefault="00135FEA" w:rsidP="00135FE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31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życie uchwały w przyjętej w niej dacie nie tylko nie pogarsza niczyjej sytuacji, ale poprawia sytuację adresatów uchwały.</w:t>
      </w:r>
    </w:p>
    <w:p w14:paraId="6298B87F" w14:textId="77777777" w:rsidR="00135FEA" w:rsidRPr="00445318" w:rsidRDefault="00135FEA">
      <w:pPr>
        <w:rPr>
          <w:sz w:val="24"/>
          <w:szCs w:val="24"/>
        </w:rPr>
      </w:pPr>
    </w:p>
    <w:sectPr w:rsidR="00135FEA" w:rsidRPr="00445318" w:rsidSect="00103516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A2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EA"/>
    <w:rsid w:val="00135FEA"/>
    <w:rsid w:val="00445318"/>
    <w:rsid w:val="007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7758"/>
  <w15:chartTrackingRefBased/>
  <w15:docId w15:val="{D75034F9-7941-4AA1-97B1-AB6F434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Kalina</dc:creator>
  <cp:keywords/>
  <dc:description/>
  <cp:lastModifiedBy>Anna Chadryś</cp:lastModifiedBy>
  <cp:revision>5</cp:revision>
  <cp:lastPrinted>2022-11-30T14:58:00Z</cp:lastPrinted>
  <dcterms:created xsi:type="dcterms:W3CDTF">2022-11-14T13:24:00Z</dcterms:created>
  <dcterms:modified xsi:type="dcterms:W3CDTF">2022-11-30T14:58:00Z</dcterms:modified>
</cp:coreProperties>
</file>