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9320C" w14:textId="3C52CB62" w:rsidR="00213478" w:rsidRPr="00213478" w:rsidRDefault="00213478" w:rsidP="00563927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3478">
        <w:rPr>
          <w:rFonts w:ascii="Times New Roman" w:hAnsi="Times New Roman" w:cs="Times New Roman"/>
          <w:b/>
          <w:bCs/>
          <w:sz w:val="24"/>
          <w:szCs w:val="24"/>
        </w:rPr>
        <w:t xml:space="preserve">ZARZĄDZENIE NR </w:t>
      </w:r>
      <w:r w:rsidR="00E557F3">
        <w:rPr>
          <w:rFonts w:ascii="Times New Roman" w:hAnsi="Times New Roman" w:cs="Times New Roman"/>
          <w:b/>
          <w:bCs/>
          <w:sz w:val="24"/>
          <w:szCs w:val="24"/>
        </w:rPr>
        <w:t>71</w:t>
      </w:r>
      <w:r w:rsidRPr="00213478">
        <w:rPr>
          <w:rFonts w:ascii="Times New Roman" w:hAnsi="Times New Roman" w:cs="Times New Roman"/>
          <w:b/>
          <w:bCs/>
          <w:sz w:val="24"/>
          <w:szCs w:val="24"/>
        </w:rPr>
        <w:t>/20</w:t>
      </w:r>
      <w:r w:rsidR="001820AE">
        <w:rPr>
          <w:rFonts w:ascii="Times New Roman" w:hAnsi="Times New Roman" w:cs="Times New Roman"/>
          <w:b/>
          <w:bCs/>
          <w:sz w:val="24"/>
          <w:szCs w:val="24"/>
        </w:rPr>
        <w:t>21</w:t>
      </w:r>
    </w:p>
    <w:p w14:paraId="36F1B9CC" w14:textId="77777777" w:rsidR="00213478" w:rsidRPr="00213478" w:rsidRDefault="00213478" w:rsidP="00563927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3478">
        <w:rPr>
          <w:rFonts w:ascii="Times New Roman" w:hAnsi="Times New Roman" w:cs="Times New Roman"/>
          <w:b/>
          <w:bCs/>
          <w:sz w:val="24"/>
          <w:szCs w:val="24"/>
        </w:rPr>
        <w:t>WÓJTA GMINY RADZIEJOWICE</w:t>
      </w:r>
    </w:p>
    <w:p w14:paraId="72718CDD" w14:textId="5F3DD559" w:rsidR="00213478" w:rsidRPr="00213478" w:rsidRDefault="00213478" w:rsidP="00563927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3478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E557F3">
        <w:rPr>
          <w:rFonts w:ascii="Times New Roman" w:hAnsi="Times New Roman" w:cs="Times New Roman"/>
          <w:b/>
          <w:bCs/>
          <w:sz w:val="24"/>
          <w:szCs w:val="24"/>
        </w:rPr>
        <w:t>17 września</w:t>
      </w:r>
      <w:r w:rsidRPr="00213478">
        <w:rPr>
          <w:rFonts w:ascii="Times New Roman" w:hAnsi="Times New Roman" w:cs="Times New Roman"/>
          <w:b/>
          <w:bCs/>
          <w:sz w:val="24"/>
          <w:szCs w:val="24"/>
        </w:rPr>
        <w:t xml:space="preserve"> 20</w:t>
      </w:r>
      <w:r w:rsidR="001820AE"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Pr="00213478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14:paraId="0935FE9D" w14:textId="77777777" w:rsidR="00213478" w:rsidRPr="00213478" w:rsidRDefault="00213478" w:rsidP="0056392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75781E" w14:textId="5C4EEDF6" w:rsidR="00213478" w:rsidRPr="004F3189" w:rsidRDefault="00213478" w:rsidP="00563927">
      <w:pPr>
        <w:pStyle w:val="Bezodstpw"/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AF1780">
        <w:rPr>
          <w:rFonts w:ascii="Times New Roman" w:hAnsi="Times New Roman" w:cs="Times New Roman"/>
          <w:b/>
          <w:bCs/>
        </w:rPr>
        <w:t xml:space="preserve">w sprawie: wprowadzenia zasad (polityki) rachunkowości </w:t>
      </w:r>
      <w:r w:rsidR="00072186">
        <w:rPr>
          <w:rFonts w:ascii="Times New Roman" w:hAnsi="Times New Roman" w:cs="Times New Roman"/>
          <w:b/>
          <w:bCs/>
        </w:rPr>
        <w:t>dla</w:t>
      </w:r>
      <w:r w:rsidRPr="00AF1780">
        <w:rPr>
          <w:rFonts w:ascii="Times New Roman" w:hAnsi="Times New Roman" w:cs="Times New Roman"/>
          <w:b/>
          <w:bCs/>
        </w:rPr>
        <w:t xml:space="preserve"> projektu pn. „</w:t>
      </w:r>
      <w:r w:rsidR="00E557F3">
        <w:rPr>
          <w:rFonts w:ascii="Times New Roman" w:hAnsi="Times New Roman" w:cs="Times New Roman"/>
          <w:b/>
          <w:bCs/>
        </w:rPr>
        <w:t>Montaż podziemnych zbiorników na wodę deszczową przy Szkole Podstawowej im. Józefa Chełmońskiego w Kuklówce Radziejowickiej</w:t>
      </w:r>
      <w:r w:rsidRPr="00AF1780">
        <w:rPr>
          <w:rFonts w:ascii="Times New Roman" w:hAnsi="Times New Roman" w:cs="Times New Roman"/>
          <w:b/>
          <w:bCs/>
        </w:rPr>
        <w:t>”</w:t>
      </w:r>
      <w:r w:rsidR="001820AE">
        <w:rPr>
          <w:rFonts w:ascii="Times New Roman" w:hAnsi="Times New Roman" w:cs="Times New Roman"/>
          <w:b/>
          <w:bCs/>
        </w:rPr>
        <w:t xml:space="preserve"> </w:t>
      </w:r>
      <w:r w:rsidR="004F3189" w:rsidRPr="004F3189">
        <w:rPr>
          <w:rFonts w:ascii="Times New Roman" w:hAnsi="Times New Roman" w:cs="Times New Roman"/>
          <w:b/>
          <w:bCs/>
        </w:rPr>
        <w:t>w ramach prowadzonej inwestycji</w:t>
      </w:r>
      <w:r w:rsidR="004F3189">
        <w:rPr>
          <w:rFonts w:ascii="Times New Roman" w:hAnsi="Times New Roman" w:cs="Times New Roman"/>
          <w:b/>
          <w:bCs/>
        </w:rPr>
        <w:t>:</w:t>
      </w:r>
      <w:r w:rsidR="004F3189" w:rsidRPr="004F3189">
        <w:rPr>
          <w:rFonts w:ascii="Times New Roman" w:hAnsi="Times New Roman" w:cs="Times New Roman"/>
          <w:b/>
          <w:bCs/>
        </w:rPr>
        <w:t xml:space="preserve"> Rozbudowa Szkoły Podstawowej im. Józefa Chełmońskiego w Kuklówce Radziejowickiej</w:t>
      </w:r>
    </w:p>
    <w:p w14:paraId="708E01BE" w14:textId="77777777" w:rsidR="00AF1780" w:rsidRPr="00AF1780" w:rsidRDefault="00AF1780" w:rsidP="00563927">
      <w:pPr>
        <w:pStyle w:val="Bezodstpw"/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14:paraId="12E5D721" w14:textId="77777777" w:rsidR="00213478" w:rsidRPr="00AF1780" w:rsidRDefault="00213478" w:rsidP="00563927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</w:p>
    <w:p w14:paraId="42E592A8" w14:textId="640F0F74" w:rsidR="001820AE" w:rsidRDefault="001820AE" w:rsidP="001820AE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podstawie art. 10 i art. 13 ustawy z 29 września1994 r. o rachunkowości(</w:t>
      </w:r>
      <w:proofErr w:type="spellStart"/>
      <w:r>
        <w:rPr>
          <w:rFonts w:ascii="Times New Roman" w:hAnsi="Times New Roman" w:cs="Times New Roman"/>
        </w:rPr>
        <w:t>t.j</w:t>
      </w:r>
      <w:proofErr w:type="spellEnd"/>
      <w:r>
        <w:rPr>
          <w:rFonts w:ascii="Times New Roman" w:hAnsi="Times New Roman" w:cs="Times New Roman"/>
        </w:rPr>
        <w:t>.: Dz. U. z 2021 r. poz. 217) oraz zgodnie z art. 40 ust. 4 pkt.1 ustawy z 27 sierpnia 2009 r. o finansach publicznych (</w:t>
      </w:r>
      <w:proofErr w:type="spellStart"/>
      <w:r>
        <w:rPr>
          <w:rFonts w:ascii="Times New Roman" w:hAnsi="Times New Roman" w:cs="Times New Roman"/>
        </w:rPr>
        <w:t>t.j</w:t>
      </w:r>
      <w:proofErr w:type="spellEnd"/>
      <w:r>
        <w:rPr>
          <w:rFonts w:ascii="Times New Roman" w:hAnsi="Times New Roman" w:cs="Times New Roman"/>
        </w:rPr>
        <w:t>.: Dz. U. z 20</w:t>
      </w:r>
      <w:r w:rsidR="00E557F3">
        <w:rPr>
          <w:rFonts w:ascii="Times New Roman" w:hAnsi="Times New Roman" w:cs="Times New Roman"/>
        </w:rPr>
        <w:t>21</w:t>
      </w:r>
      <w:r>
        <w:rPr>
          <w:rFonts w:ascii="Times New Roman" w:hAnsi="Times New Roman" w:cs="Times New Roman"/>
        </w:rPr>
        <w:t xml:space="preserve"> r. poz. </w:t>
      </w:r>
      <w:r w:rsidR="00E557F3">
        <w:rPr>
          <w:rFonts w:ascii="Times New Roman" w:hAnsi="Times New Roman" w:cs="Times New Roman"/>
        </w:rPr>
        <w:t>305</w:t>
      </w:r>
      <w:r>
        <w:rPr>
          <w:rFonts w:ascii="Times New Roman" w:hAnsi="Times New Roman" w:cs="Times New Roman"/>
        </w:rPr>
        <w:t>), § 14 i § 15 Rozporządzenia Ministra Rozwoju i Finansów  z 13 września 2017 r. w sprawie rachunkowości oraz planów kont dla budżetu państwa, budżetów jednostek samorządu terytorialnego, jednostek budżetowych, samorządowych zakładów budżetowych, państwowych funduszy celowych oraz państwowych jednostek budżetowych mających siedzibę poza granicami Rzeczypospolitej Polskiej (</w:t>
      </w:r>
      <w:proofErr w:type="spellStart"/>
      <w:r>
        <w:rPr>
          <w:rFonts w:ascii="Times New Roman" w:hAnsi="Times New Roman" w:cs="Times New Roman"/>
        </w:rPr>
        <w:t>t.j</w:t>
      </w:r>
      <w:proofErr w:type="spellEnd"/>
      <w:r>
        <w:rPr>
          <w:rFonts w:ascii="Times New Roman" w:hAnsi="Times New Roman" w:cs="Times New Roman"/>
        </w:rPr>
        <w:t>.: Dz. U. z 2020 r. poz. 342) i Rozporządzenia Ministra Finansów z 2 marca 2010 r. w sprawie szczegółowej klasyfikacji dochodów, wydatków, przychodów i rozchodów oraz środków pochodzących ze źródeł zagranicznych (</w:t>
      </w:r>
      <w:proofErr w:type="spellStart"/>
      <w:r>
        <w:rPr>
          <w:rFonts w:ascii="Times New Roman" w:hAnsi="Times New Roman" w:cs="Times New Roman"/>
        </w:rPr>
        <w:t>t.j</w:t>
      </w:r>
      <w:proofErr w:type="spellEnd"/>
      <w:r>
        <w:rPr>
          <w:rFonts w:ascii="Times New Roman" w:hAnsi="Times New Roman" w:cs="Times New Roman"/>
        </w:rPr>
        <w:t>.: Dz. U. z 2014 r. poz. 1053 ze zm.) zarządzam, co następuje:</w:t>
      </w:r>
    </w:p>
    <w:p w14:paraId="7C381729" w14:textId="77777777" w:rsidR="001820AE" w:rsidRDefault="001820AE" w:rsidP="001820AE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</w:p>
    <w:p w14:paraId="7E0868F8" w14:textId="77777777" w:rsidR="00E936FB" w:rsidRPr="00AF1780" w:rsidRDefault="00E936FB" w:rsidP="00563927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</w:p>
    <w:p w14:paraId="23AFE70F" w14:textId="4AFD80AE" w:rsidR="00213478" w:rsidRPr="00AF1780" w:rsidRDefault="00213478" w:rsidP="00E557F3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AF1780">
        <w:rPr>
          <w:rFonts w:ascii="Times New Roman" w:hAnsi="Times New Roman" w:cs="Times New Roman"/>
          <w:b/>
          <w:bCs/>
        </w:rPr>
        <w:t>§ 1.</w:t>
      </w:r>
      <w:r w:rsidRPr="00AF1780">
        <w:rPr>
          <w:rFonts w:ascii="Times New Roman" w:hAnsi="Times New Roman" w:cs="Times New Roman"/>
        </w:rPr>
        <w:t xml:space="preserve"> Ustala się zasady prowadzenia rachunkowości, instrukcję obiegu, kontroli i archiwizowania dokumentów, procedur kontroli finansowej,</w:t>
      </w:r>
      <w:r w:rsidR="0087107C">
        <w:rPr>
          <w:rFonts w:ascii="Times New Roman" w:hAnsi="Times New Roman" w:cs="Times New Roman"/>
        </w:rPr>
        <w:t xml:space="preserve"> dla</w:t>
      </w:r>
      <w:r w:rsidRPr="00AF1780">
        <w:rPr>
          <w:rFonts w:ascii="Times New Roman" w:hAnsi="Times New Roman" w:cs="Times New Roman"/>
        </w:rPr>
        <w:t xml:space="preserve"> środków otrzymanych </w:t>
      </w:r>
      <w:r w:rsidR="00E557F3" w:rsidRPr="00F1792A">
        <w:rPr>
          <w:rFonts w:ascii="Times New Roman" w:hAnsi="Times New Roman" w:cs="Times New Roman"/>
        </w:rPr>
        <w:t xml:space="preserve">z tytułu pomocy finansowej </w:t>
      </w:r>
      <w:r w:rsidR="00E557F3">
        <w:rPr>
          <w:rFonts w:ascii="Times New Roman" w:hAnsi="Times New Roman" w:cs="Times New Roman"/>
        </w:rPr>
        <w:t xml:space="preserve">od </w:t>
      </w:r>
      <w:r w:rsidR="00E557F3" w:rsidRPr="00F1792A">
        <w:rPr>
          <w:rFonts w:ascii="Times New Roman" w:hAnsi="Times New Roman" w:cs="Times New Roman"/>
        </w:rPr>
        <w:t>Samorząd</w:t>
      </w:r>
      <w:r w:rsidR="00E557F3">
        <w:rPr>
          <w:rFonts w:ascii="Times New Roman" w:hAnsi="Times New Roman" w:cs="Times New Roman"/>
        </w:rPr>
        <w:t>u</w:t>
      </w:r>
      <w:r w:rsidR="00E557F3" w:rsidRPr="00F1792A">
        <w:rPr>
          <w:rFonts w:ascii="Times New Roman" w:hAnsi="Times New Roman" w:cs="Times New Roman"/>
        </w:rPr>
        <w:t xml:space="preserve"> Województwa Mazowieckiego </w:t>
      </w:r>
      <w:r w:rsidRPr="00AF1780">
        <w:rPr>
          <w:rFonts w:ascii="Times New Roman" w:hAnsi="Times New Roman" w:cs="Times New Roman"/>
        </w:rPr>
        <w:t xml:space="preserve">na </w:t>
      </w:r>
      <w:r w:rsidR="0087107C">
        <w:rPr>
          <w:rFonts w:ascii="Times New Roman" w:hAnsi="Times New Roman" w:cs="Times New Roman"/>
        </w:rPr>
        <w:t>do</w:t>
      </w:r>
      <w:r w:rsidRPr="00AF1780">
        <w:rPr>
          <w:rFonts w:ascii="Times New Roman" w:hAnsi="Times New Roman" w:cs="Times New Roman"/>
        </w:rPr>
        <w:t xml:space="preserve">finansowanie projektu pn. </w:t>
      </w:r>
      <w:r w:rsidR="00E557F3" w:rsidRPr="00E557F3">
        <w:rPr>
          <w:rFonts w:ascii="Times New Roman" w:hAnsi="Times New Roman" w:cs="Times New Roman"/>
        </w:rPr>
        <w:t xml:space="preserve">„Montaż podziemnych zbiorników na wodę deszczową przy Szkole Podstawowej im. Józefa Chełmońskiego w Kuklówce Radziejowickiej” </w:t>
      </w:r>
      <w:r w:rsidR="00E557F3">
        <w:rPr>
          <w:rFonts w:ascii="Times New Roman" w:hAnsi="Times New Roman" w:cs="Times New Roman"/>
        </w:rPr>
        <w:t>w ramach prowadzonej inwestycji Rozbudowa Szkoły Podstawowej im. Józefa Chełmońskiego w Kuklówce Radziejowickiej</w:t>
      </w:r>
      <w:r w:rsidR="00E557F3">
        <w:rPr>
          <w:rFonts w:ascii="Times New Roman" w:hAnsi="Times New Roman" w:cs="Times New Roman"/>
        </w:rPr>
        <w:t xml:space="preserve"> </w:t>
      </w:r>
      <w:r w:rsidR="00AF1780" w:rsidRPr="00AF1780">
        <w:rPr>
          <w:rFonts w:ascii="Times New Roman" w:hAnsi="Times New Roman" w:cs="Times New Roman"/>
          <w:bCs/>
          <w:lang w:eastAsia="zh-CN"/>
        </w:rPr>
        <w:t>/</w:t>
      </w:r>
      <w:r w:rsidR="00E557F3" w:rsidRPr="002E1E80">
        <w:rPr>
          <w:rFonts w:ascii="Times New Roman" w:hAnsi="Times New Roman" w:cs="Times New Roman"/>
        </w:rPr>
        <w:t>zgodnie z umową W/UMWM-UU/UM/PZ/</w:t>
      </w:r>
      <w:r w:rsidR="00E557F3">
        <w:rPr>
          <w:rFonts w:ascii="Times New Roman" w:hAnsi="Times New Roman" w:cs="Times New Roman"/>
        </w:rPr>
        <w:t>3682</w:t>
      </w:r>
      <w:r w:rsidR="00E557F3" w:rsidRPr="002E1E80">
        <w:rPr>
          <w:rFonts w:ascii="Times New Roman" w:hAnsi="Times New Roman" w:cs="Times New Roman"/>
        </w:rPr>
        <w:t xml:space="preserve">/2021 </w:t>
      </w:r>
      <w:r w:rsidR="00E557F3">
        <w:rPr>
          <w:rFonts w:ascii="Times New Roman" w:hAnsi="Times New Roman" w:cs="Times New Roman"/>
        </w:rPr>
        <w:t xml:space="preserve">    </w:t>
      </w:r>
      <w:r w:rsidR="00E557F3" w:rsidRPr="002E1E80">
        <w:rPr>
          <w:rFonts w:ascii="Times New Roman" w:hAnsi="Times New Roman" w:cs="Times New Roman"/>
        </w:rPr>
        <w:t>o udzieleniu pomocy finansowej w ramach Mazowieckiego Instrumentu Wsparcia Ochrony Powietrza i Mikroklimatu MAZOWSZE 2021</w:t>
      </w:r>
      <w:r w:rsidR="001820AE">
        <w:rPr>
          <w:rFonts w:ascii="Times New Roman" w:hAnsi="Times New Roman" w:cs="Times New Roman"/>
        </w:rPr>
        <w:t>/</w:t>
      </w:r>
      <w:r w:rsidRPr="00AF1780">
        <w:rPr>
          <w:rFonts w:ascii="Times New Roman" w:hAnsi="Times New Roman" w:cs="Times New Roman"/>
        </w:rPr>
        <w:t>, w brzmieniu stanowiącym załącznik do niniejszego zarządzenia.</w:t>
      </w:r>
    </w:p>
    <w:p w14:paraId="2E3FF2C2" w14:textId="77777777" w:rsidR="00E936FB" w:rsidRPr="00AF1780" w:rsidRDefault="00E936FB" w:rsidP="00563927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</w:p>
    <w:p w14:paraId="6650BAD1" w14:textId="77777777" w:rsidR="00213478" w:rsidRPr="00AF1780" w:rsidRDefault="00213478" w:rsidP="00563927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AF1780">
        <w:rPr>
          <w:rFonts w:ascii="Times New Roman" w:hAnsi="Times New Roman" w:cs="Times New Roman"/>
          <w:b/>
          <w:bCs/>
        </w:rPr>
        <w:t>§ 2.</w:t>
      </w:r>
      <w:r w:rsidR="00563927" w:rsidRPr="00AF1780">
        <w:rPr>
          <w:rFonts w:ascii="Times New Roman" w:hAnsi="Times New Roman" w:cs="Times New Roman"/>
        </w:rPr>
        <w:t xml:space="preserve">  </w:t>
      </w:r>
      <w:r w:rsidRPr="00AF1780">
        <w:rPr>
          <w:rFonts w:ascii="Times New Roman" w:hAnsi="Times New Roman" w:cs="Times New Roman"/>
        </w:rPr>
        <w:t>Zobowiązuję wszystkich pracowników do przestrzegania i stosowani</w:t>
      </w:r>
      <w:r w:rsidR="00AF1780" w:rsidRPr="00AF1780">
        <w:rPr>
          <w:rFonts w:ascii="Times New Roman" w:hAnsi="Times New Roman" w:cs="Times New Roman"/>
        </w:rPr>
        <w:t>a</w:t>
      </w:r>
      <w:r w:rsidRPr="00AF1780">
        <w:rPr>
          <w:rFonts w:ascii="Times New Roman" w:hAnsi="Times New Roman" w:cs="Times New Roman"/>
        </w:rPr>
        <w:t xml:space="preserve"> procedur zawartych </w:t>
      </w:r>
      <w:r w:rsidR="00F13BF3">
        <w:rPr>
          <w:rFonts w:ascii="Times New Roman" w:hAnsi="Times New Roman" w:cs="Times New Roman"/>
        </w:rPr>
        <w:t xml:space="preserve">                </w:t>
      </w:r>
      <w:r w:rsidRPr="00AF1780">
        <w:rPr>
          <w:rFonts w:ascii="Times New Roman" w:hAnsi="Times New Roman" w:cs="Times New Roman"/>
        </w:rPr>
        <w:t>w załączniku do niniejszego zarządzenia.</w:t>
      </w:r>
    </w:p>
    <w:p w14:paraId="421BC28F" w14:textId="77777777" w:rsidR="00E936FB" w:rsidRPr="00AF1780" w:rsidRDefault="00E936FB" w:rsidP="00563927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</w:p>
    <w:p w14:paraId="3E03D199" w14:textId="77777777" w:rsidR="00213478" w:rsidRPr="00AF1780" w:rsidRDefault="00213478" w:rsidP="00563927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AF1780">
        <w:rPr>
          <w:rFonts w:ascii="Times New Roman" w:hAnsi="Times New Roman" w:cs="Times New Roman"/>
          <w:b/>
          <w:bCs/>
        </w:rPr>
        <w:t>§ 3.</w:t>
      </w:r>
      <w:r w:rsidRPr="00AF1780">
        <w:rPr>
          <w:rFonts w:ascii="Times New Roman" w:hAnsi="Times New Roman" w:cs="Times New Roman"/>
        </w:rPr>
        <w:t xml:space="preserve"> Kontrolę nad wykonaniem zarządzenia powierza się Skarbnikowi Gminy.</w:t>
      </w:r>
    </w:p>
    <w:p w14:paraId="338CB8C5" w14:textId="77777777" w:rsidR="00E936FB" w:rsidRPr="00AF1780" w:rsidRDefault="00E936FB" w:rsidP="00563927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</w:p>
    <w:p w14:paraId="38991D68" w14:textId="77777777" w:rsidR="00495B66" w:rsidRPr="00AF1780" w:rsidRDefault="00213478" w:rsidP="00563927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AF1780">
        <w:rPr>
          <w:rFonts w:ascii="Times New Roman" w:hAnsi="Times New Roman" w:cs="Times New Roman"/>
          <w:b/>
          <w:bCs/>
        </w:rPr>
        <w:t>§ 4.</w:t>
      </w:r>
      <w:r w:rsidRPr="00AF1780">
        <w:rPr>
          <w:rFonts w:ascii="Times New Roman" w:hAnsi="Times New Roman" w:cs="Times New Roman"/>
        </w:rPr>
        <w:t xml:space="preserve"> Zarządzenie wchodzi z dniem wydania</w:t>
      </w:r>
      <w:r w:rsidR="00E936FB" w:rsidRPr="00AF1780">
        <w:rPr>
          <w:rFonts w:ascii="Times New Roman" w:hAnsi="Times New Roman" w:cs="Times New Roman"/>
        </w:rPr>
        <w:t>.</w:t>
      </w:r>
    </w:p>
    <w:p w14:paraId="6509EF54" w14:textId="77777777" w:rsidR="00E936FB" w:rsidRPr="00AF1780" w:rsidRDefault="00E936FB" w:rsidP="00563927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</w:p>
    <w:p w14:paraId="492F4D78" w14:textId="77777777" w:rsidR="00E936FB" w:rsidRDefault="00E936FB" w:rsidP="00563927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</w:p>
    <w:p w14:paraId="36BBDA46" w14:textId="77777777" w:rsidR="00AF1780" w:rsidRDefault="00AF1780" w:rsidP="00563927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</w:p>
    <w:p w14:paraId="5FB17590" w14:textId="77777777" w:rsidR="00AF1780" w:rsidRDefault="00AF1780" w:rsidP="00563927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</w:p>
    <w:p w14:paraId="35F7EFC0" w14:textId="77777777" w:rsidR="00AF1780" w:rsidRDefault="00AF1780" w:rsidP="00563927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</w:p>
    <w:p w14:paraId="03B57BCF" w14:textId="77777777" w:rsidR="00AF1780" w:rsidRDefault="00AF1780" w:rsidP="00563927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</w:p>
    <w:p w14:paraId="645B6C9E" w14:textId="77777777" w:rsidR="00AF1780" w:rsidRDefault="00AF1780" w:rsidP="00563927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</w:p>
    <w:p w14:paraId="2262E0FC" w14:textId="77777777" w:rsidR="00AF1780" w:rsidRPr="00AF1780" w:rsidRDefault="00AF1780" w:rsidP="00563927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</w:p>
    <w:p w14:paraId="1E39175D" w14:textId="712F266E" w:rsidR="00177CAF" w:rsidRPr="00AF1780" w:rsidRDefault="00D41EF5" w:rsidP="00D41EF5">
      <w:pPr>
        <w:pStyle w:val="Bezodstpw"/>
        <w:spacing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</w:t>
      </w:r>
      <w:r w:rsidR="00E936FB" w:rsidRPr="00AF1780">
        <w:rPr>
          <w:rFonts w:ascii="Times New Roman" w:hAnsi="Times New Roman" w:cs="Times New Roman"/>
          <w:sz w:val="20"/>
          <w:szCs w:val="20"/>
        </w:rPr>
        <w:t xml:space="preserve">Załącznik do Zarządzenia nr </w:t>
      </w:r>
      <w:r w:rsidR="000C3B2A">
        <w:rPr>
          <w:rFonts w:ascii="Times New Roman" w:hAnsi="Times New Roman" w:cs="Times New Roman"/>
          <w:sz w:val="20"/>
          <w:szCs w:val="20"/>
        </w:rPr>
        <w:t>71</w:t>
      </w:r>
      <w:r w:rsidR="00E936FB" w:rsidRPr="00AF1780">
        <w:rPr>
          <w:rFonts w:ascii="Times New Roman" w:hAnsi="Times New Roman" w:cs="Times New Roman"/>
          <w:sz w:val="20"/>
          <w:szCs w:val="20"/>
        </w:rPr>
        <w:t>/20</w:t>
      </w:r>
      <w:r w:rsidR="001820AE">
        <w:rPr>
          <w:rFonts w:ascii="Times New Roman" w:hAnsi="Times New Roman" w:cs="Times New Roman"/>
          <w:sz w:val="20"/>
          <w:szCs w:val="20"/>
        </w:rPr>
        <w:t>21</w:t>
      </w:r>
      <w:r w:rsidR="00E936FB" w:rsidRPr="00AF178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F42144B" w14:textId="08334162" w:rsidR="00E936FB" w:rsidRPr="00AF1780" w:rsidRDefault="00177CAF" w:rsidP="00563927">
      <w:pPr>
        <w:pStyle w:val="Bezodstpw"/>
        <w:spacing w:line="276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F1780">
        <w:rPr>
          <w:rFonts w:ascii="Times New Roman" w:hAnsi="Times New Roman" w:cs="Times New Roman"/>
          <w:sz w:val="20"/>
          <w:szCs w:val="20"/>
        </w:rPr>
        <w:t xml:space="preserve">Wójta Gminy Radziejowice </w:t>
      </w:r>
      <w:r w:rsidR="00E936FB" w:rsidRPr="00AF1780">
        <w:rPr>
          <w:rFonts w:ascii="Times New Roman" w:hAnsi="Times New Roman" w:cs="Times New Roman"/>
          <w:sz w:val="20"/>
          <w:szCs w:val="20"/>
        </w:rPr>
        <w:t xml:space="preserve">z dnia </w:t>
      </w:r>
      <w:r w:rsidR="000C3B2A">
        <w:rPr>
          <w:rFonts w:ascii="Times New Roman" w:hAnsi="Times New Roman" w:cs="Times New Roman"/>
          <w:sz w:val="20"/>
          <w:szCs w:val="20"/>
        </w:rPr>
        <w:t>17</w:t>
      </w:r>
      <w:r w:rsidR="001820AE">
        <w:rPr>
          <w:rFonts w:ascii="Times New Roman" w:hAnsi="Times New Roman" w:cs="Times New Roman"/>
          <w:sz w:val="20"/>
          <w:szCs w:val="20"/>
        </w:rPr>
        <w:t xml:space="preserve"> </w:t>
      </w:r>
      <w:r w:rsidR="000C3B2A">
        <w:rPr>
          <w:rFonts w:ascii="Times New Roman" w:hAnsi="Times New Roman" w:cs="Times New Roman"/>
          <w:sz w:val="20"/>
          <w:szCs w:val="20"/>
        </w:rPr>
        <w:t>września</w:t>
      </w:r>
      <w:r w:rsidR="00E936FB" w:rsidRPr="00AF1780">
        <w:rPr>
          <w:rFonts w:ascii="Times New Roman" w:hAnsi="Times New Roman" w:cs="Times New Roman"/>
          <w:sz w:val="20"/>
          <w:szCs w:val="20"/>
        </w:rPr>
        <w:t xml:space="preserve"> 20</w:t>
      </w:r>
      <w:r w:rsidR="001820AE">
        <w:rPr>
          <w:rFonts w:ascii="Times New Roman" w:hAnsi="Times New Roman" w:cs="Times New Roman"/>
          <w:sz w:val="20"/>
          <w:szCs w:val="20"/>
        </w:rPr>
        <w:t>21</w:t>
      </w:r>
      <w:r w:rsidR="00E936FB" w:rsidRPr="00AF1780">
        <w:rPr>
          <w:rFonts w:ascii="Times New Roman" w:hAnsi="Times New Roman" w:cs="Times New Roman"/>
          <w:sz w:val="20"/>
          <w:szCs w:val="20"/>
        </w:rPr>
        <w:t xml:space="preserve"> r.</w:t>
      </w:r>
    </w:p>
    <w:p w14:paraId="75113BFD" w14:textId="77777777" w:rsidR="00E936FB" w:rsidRPr="00AF1780" w:rsidRDefault="00E936FB" w:rsidP="00563927">
      <w:pPr>
        <w:pStyle w:val="Bezodstpw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1374256" w14:textId="77777777" w:rsidR="00BD77FC" w:rsidRPr="00AF1780" w:rsidRDefault="00BD77FC" w:rsidP="00563927">
      <w:pPr>
        <w:pStyle w:val="Bezodstpw"/>
        <w:spacing w:line="276" w:lineRule="auto"/>
        <w:jc w:val="both"/>
      </w:pPr>
    </w:p>
    <w:p w14:paraId="2FF8A699" w14:textId="77777777" w:rsidR="00E936FB" w:rsidRPr="00AF1780" w:rsidRDefault="00B4112F" w:rsidP="00563927">
      <w:pPr>
        <w:pStyle w:val="Bezodstpw"/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AF1780">
        <w:rPr>
          <w:rFonts w:ascii="Times New Roman" w:hAnsi="Times New Roman" w:cs="Times New Roman"/>
          <w:b/>
          <w:bCs/>
        </w:rPr>
        <w:t xml:space="preserve">I. </w:t>
      </w:r>
      <w:r w:rsidR="00E936FB" w:rsidRPr="00AF1780">
        <w:rPr>
          <w:rFonts w:ascii="Times New Roman" w:hAnsi="Times New Roman" w:cs="Times New Roman"/>
          <w:b/>
          <w:bCs/>
        </w:rPr>
        <w:t>Zasady ogólne</w:t>
      </w:r>
    </w:p>
    <w:p w14:paraId="711C0EC0" w14:textId="77777777" w:rsidR="00E936FB" w:rsidRPr="00AF1780" w:rsidRDefault="00E936FB" w:rsidP="00563927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</w:p>
    <w:p w14:paraId="5C6ECD6A" w14:textId="77777777" w:rsidR="00E936FB" w:rsidRPr="00AF1780" w:rsidRDefault="00E936FB" w:rsidP="00563927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AF1780">
        <w:rPr>
          <w:rFonts w:ascii="Times New Roman" w:hAnsi="Times New Roman" w:cs="Times New Roman"/>
        </w:rPr>
        <w:t>1.</w:t>
      </w:r>
      <w:r w:rsidR="00543169" w:rsidRPr="00AF1780">
        <w:rPr>
          <w:rFonts w:ascii="Times New Roman" w:hAnsi="Times New Roman" w:cs="Times New Roman"/>
        </w:rPr>
        <w:t xml:space="preserve"> </w:t>
      </w:r>
      <w:r w:rsidRPr="00AF1780">
        <w:rPr>
          <w:rFonts w:ascii="Times New Roman" w:hAnsi="Times New Roman" w:cs="Times New Roman"/>
        </w:rPr>
        <w:t xml:space="preserve">Księgi rachunkowe prowadzone są w siedzibie Beneficjenta w Urzędzie Gminy </w:t>
      </w:r>
      <w:r w:rsidR="00543169" w:rsidRPr="00AF1780">
        <w:rPr>
          <w:rFonts w:ascii="Times New Roman" w:hAnsi="Times New Roman" w:cs="Times New Roman"/>
        </w:rPr>
        <w:t>Radziejowice</w:t>
      </w:r>
      <w:r w:rsidRPr="00AF1780">
        <w:rPr>
          <w:rFonts w:ascii="Times New Roman" w:hAnsi="Times New Roman" w:cs="Times New Roman"/>
        </w:rPr>
        <w:t xml:space="preserve"> </w:t>
      </w:r>
      <w:r w:rsidR="00AF1780">
        <w:rPr>
          <w:rFonts w:ascii="Times New Roman" w:hAnsi="Times New Roman" w:cs="Times New Roman"/>
        </w:rPr>
        <w:t xml:space="preserve">              </w:t>
      </w:r>
      <w:r w:rsidRPr="00AF1780">
        <w:rPr>
          <w:rFonts w:ascii="Times New Roman" w:hAnsi="Times New Roman" w:cs="Times New Roman"/>
        </w:rPr>
        <w:t>w podziale na:</w:t>
      </w:r>
    </w:p>
    <w:p w14:paraId="21CB4A7B" w14:textId="77777777" w:rsidR="00AF1780" w:rsidRDefault="00E936FB" w:rsidP="005262A2">
      <w:pPr>
        <w:pStyle w:val="Bezodstpw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r w:rsidRPr="00AF1780">
        <w:rPr>
          <w:rFonts w:ascii="Times New Roman" w:hAnsi="Times New Roman" w:cs="Times New Roman"/>
        </w:rPr>
        <w:t>ORGAN, gdzie prowadzona jest rachunkowość w zakresie realizacji operacji związanych</w:t>
      </w:r>
      <w:r w:rsidR="00AF1780">
        <w:rPr>
          <w:rFonts w:ascii="Times New Roman" w:hAnsi="Times New Roman" w:cs="Times New Roman"/>
        </w:rPr>
        <w:t xml:space="preserve">            </w:t>
      </w:r>
      <w:r w:rsidRPr="00AF1780">
        <w:rPr>
          <w:rFonts w:ascii="Times New Roman" w:hAnsi="Times New Roman" w:cs="Times New Roman"/>
        </w:rPr>
        <w:t xml:space="preserve"> z planem dochodów i wydatków projektu, </w:t>
      </w:r>
    </w:p>
    <w:p w14:paraId="0EF5048A" w14:textId="77777777" w:rsidR="00E936FB" w:rsidRPr="00AF1780" w:rsidRDefault="00E936FB" w:rsidP="005262A2">
      <w:pPr>
        <w:pStyle w:val="Bezodstpw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r w:rsidRPr="00AF1780">
        <w:rPr>
          <w:rFonts w:ascii="Times New Roman" w:hAnsi="Times New Roman" w:cs="Times New Roman"/>
        </w:rPr>
        <w:t>JEDNOSTKĘ, gdzie prowadzona jest rachunkowość w zakresie kosztów, wydatków, przychodów i rozrachunków projektu oraz zaangażowania wydatków projektów.</w:t>
      </w:r>
    </w:p>
    <w:p w14:paraId="68BBC9EB" w14:textId="77777777" w:rsidR="00543169" w:rsidRPr="00AF1780" w:rsidRDefault="00E936FB" w:rsidP="00563927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AF1780">
        <w:rPr>
          <w:rFonts w:ascii="Times New Roman" w:hAnsi="Times New Roman" w:cs="Times New Roman"/>
        </w:rPr>
        <w:t>2.</w:t>
      </w:r>
      <w:r w:rsidR="00543169" w:rsidRPr="00AF1780">
        <w:rPr>
          <w:rFonts w:ascii="Times New Roman" w:hAnsi="Times New Roman" w:cs="Times New Roman"/>
        </w:rPr>
        <w:t xml:space="preserve"> </w:t>
      </w:r>
      <w:r w:rsidRPr="00AF1780">
        <w:rPr>
          <w:rFonts w:ascii="Times New Roman" w:hAnsi="Times New Roman" w:cs="Times New Roman"/>
        </w:rPr>
        <w:t>Zapisy w księgach rachunkowych prowadzone są w języku polskim i w walucie polskiej</w:t>
      </w:r>
      <w:r w:rsidR="00543169" w:rsidRPr="00AF1780">
        <w:rPr>
          <w:rFonts w:ascii="Times New Roman" w:hAnsi="Times New Roman" w:cs="Times New Roman"/>
        </w:rPr>
        <w:t>.</w:t>
      </w:r>
    </w:p>
    <w:p w14:paraId="073E2786" w14:textId="59EC3DB9" w:rsidR="00E936FB" w:rsidRPr="00AF1780" w:rsidRDefault="00E936FB" w:rsidP="00563927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AF1780">
        <w:rPr>
          <w:rFonts w:ascii="Times New Roman" w:hAnsi="Times New Roman" w:cs="Times New Roman"/>
        </w:rPr>
        <w:t>3.</w:t>
      </w:r>
      <w:r w:rsidR="00543169" w:rsidRPr="00AF1780">
        <w:rPr>
          <w:rFonts w:ascii="Times New Roman" w:hAnsi="Times New Roman" w:cs="Times New Roman"/>
        </w:rPr>
        <w:t xml:space="preserve"> </w:t>
      </w:r>
      <w:r w:rsidRPr="00AF1780">
        <w:rPr>
          <w:rFonts w:ascii="Times New Roman" w:hAnsi="Times New Roman" w:cs="Times New Roman"/>
        </w:rPr>
        <w:t xml:space="preserve">Wyodrębnienie środków pomocowych </w:t>
      </w:r>
      <w:r w:rsidR="00AF1780">
        <w:rPr>
          <w:rFonts w:ascii="Times New Roman" w:hAnsi="Times New Roman" w:cs="Times New Roman"/>
        </w:rPr>
        <w:t xml:space="preserve">w księgach rachunkowych </w:t>
      </w:r>
      <w:r w:rsidRPr="00AF1780">
        <w:rPr>
          <w:rFonts w:ascii="Times New Roman" w:hAnsi="Times New Roman" w:cs="Times New Roman"/>
        </w:rPr>
        <w:t xml:space="preserve">następuje </w:t>
      </w:r>
      <w:r w:rsidR="00AF1780">
        <w:rPr>
          <w:rFonts w:ascii="Times New Roman" w:hAnsi="Times New Roman" w:cs="Times New Roman"/>
        </w:rPr>
        <w:t>poprzez użycie</w:t>
      </w:r>
      <w:r w:rsidRPr="00AF1780">
        <w:rPr>
          <w:rFonts w:ascii="Times New Roman" w:hAnsi="Times New Roman" w:cs="Times New Roman"/>
        </w:rPr>
        <w:t xml:space="preserve"> wyodrębnion</w:t>
      </w:r>
      <w:r w:rsidR="00AF1780">
        <w:rPr>
          <w:rFonts w:ascii="Times New Roman" w:hAnsi="Times New Roman" w:cs="Times New Roman"/>
        </w:rPr>
        <w:t>ego</w:t>
      </w:r>
      <w:r w:rsidRPr="00AF1780">
        <w:rPr>
          <w:rFonts w:ascii="Times New Roman" w:hAnsi="Times New Roman" w:cs="Times New Roman"/>
        </w:rPr>
        <w:t xml:space="preserve"> wyróżnik</w:t>
      </w:r>
      <w:r w:rsidR="00AF1780">
        <w:rPr>
          <w:rFonts w:ascii="Times New Roman" w:hAnsi="Times New Roman" w:cs="Times New Roman"/>
        </w:rPr>
        <w:t>a</w:t>
      </w:r>
      <w:r w:rsidR="00B4112F" w:rsidRPr="00AF1780">
        <w:rPr>
          <w:rFonts w:ascii="Times New Roman" w:hAnsi="Times New Roman" w:cs="Times New Roman"/>
        </w:rPr>
        <w:t xml:space="preserve"> /kod</w:t>
      </w:r>
      <w:r w:rsidR="00AF1780">
        <w:rPr>
          <w:rFonts w:ascii="Times New Roman" w:hAnsi="Times New Roman" w:cs="Times New Roman"/>
        </w:rPr>
        <w:t>u</w:t>
      </w:r>
      <w:r w:rsidR="00B4112F" w:rsidRPr="00AF1780">
        <w:rPr>
          <w:rFonts w:ascii="Times New Roman" w:hAnsi="Times New Roman" w:cs="Times New Roman"/>
        </w:rPr>
        <w:t xml:space="preserve"> księgow</w:t>
      </w:r>
      <w:r w:rsidR="00AF1780">
        <w:rPr>
          <w:rFonts w:ascii="Times New Roman" w:hAnsi="Times New Roman" w:cs="Times New Roman"/>
        </w:rPr>
        <w:t>ego</w:t>
      </w:r>
      <w:r w:rsidR="00B4112F" w:rsidRPr="00AF1780">
        <w:rPr>
          <w:rFonts w:ascii="Times New Roman" w:hAnsi="Times New Roman" w:cs="Times New Roman"/>
        </w:rPr>
        <w:t>/ -</w:t>
      </w:r>
      <w:r w:rsidRPr="00AF1780">
        <w:rPr>
          <w:rFonts w:ascii="Times New Roman" w:hAnsi="Times New Roman" w:cs="Times New Roman"/>
        </w:rPr>
        <w:t xml:space="preserve"> </w:t>
      </w:r>
      <w:r w:rsidRPr="00AF1780">
        <w:rPr>
          <w:rFonts w:ascii="Times New Roman" w:hAnsi="Times New Roman" w:cs="Times New Roman"/>
          <w:b/>
          <w:bCs/>
        </w:rPr>
        <w:t>1</w:t>
      </w:r>
      <w:r w:rsidR="000C3B2A">
        <w:rPr>
          <w:rFonts w:ascii="Times New Roman" w:hAnsi="Times New Roman" w:cs="Times New Roman"/>
          <w:b/>
          <w:bCs/>
        </w:rPr>
        <w:t>10</w:t>
      </w:r>
      <w:r w:rsidR="00543169" w:rsidRPr="00AF1780">
        <w:rPr>
          <w:rFonts w:ascii="Times New Roman" w:hAnsi="Times New Roman" w:cs="Times New Roman"/>
        </w:rPr>
        <w:t>.</w:t>
      </w:r>
    </w:p>
    <w:p w14:paraId="767EE969" w14:textId="77777777" w:rsidR="00E936FB" w:rsidRPr="00AF1780" w:rsidRDefault="00E936FB" w:rsidP="00563927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AF1780">
        <w:rPr>
          <w:rFonts w:ascii="Times New Roman" w:hAnsi="Times New Roman" w:cs="Times New Roman"/>
        </w:rPr>
        <w:t>4.</w:t>
      </w:r>
      <w:r w:rsidR="00177CAF" w:rsidRPr="00AF1780">
        <w:rPr>
          <w:rFonts w:ascii="Times New Roman" w:hAnsi="Times New Roman" w:cs="Times New Roman"/>
        </w:rPr>
        <w:t xml:space="preserve"> </w:t>
      </w:r>
      <w:r w:rsidRPr="00AF1780">
        <w:rPr>
          <w:rFonts w:ascii="Times New Roman" w:hAnsi="Times New Roman" w:cs="Times New Roman"/>
        </w:rPr>
        <w:t>Podstawę ewidencji zdarzeń gospodarczych w księgach ORGANU i JEDNOSTKI stanowią oryginalne dowody księgowe</w:t>
      </w:r>
      <w:r w:rsidR="00543169" w:rsidRPr="00AF1780">
        <w:rPr>
          <w:rFonts w:ascii="Times New Roman" w:hAnsi="Times New Roman" w:cs="Times New Roman"/>
        </w:rPr>
        <w:t>.</w:t>
      </w:r>
    </w:p>
    <w:p w14:paraId="7DCD6803" w14:textId="77777777" w:rsidR="00E936FB" w:rsidRPr="00AF1780" w:rsidRDefault="00E936FB" w:rsidP="00563927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</w:p>
    <w:p w14:paraId="4C1C397E" w14:textId="77777777" w:rsidR="00E936FB" w:rsidRPr="00AF1780" w:rsidRDefault="00E936FB" w:rsidP="00563927">
      <w:pPr>
        <w:pStyle w:val="Bezodstpw"/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AF1780">
        <w:rPr>
          <w:rFonts w:ascii="Times New Roman" w:hAnsi="Times New Roman" w:cs="Times New Roman"/>
          <w:b/>
          <w:bCs/>
        </w:rPr>
        <w:t xml:space="preserve"> II. Określenie roku obrotowego oraz okresów sprawozdawczych</w:t>
      </w:r>
    </w:p>
    <w:p w14:paraId="71D68118" w14:textId="77777777" w:rsidR="00E936FB" w:rsidRPr="00AF1780" w:rsidRDefault="00E936FB" w:rsidP="00563927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</w:p>
    <w:p w14:paraId="4D236C41" w14:textId="77777777" w:rsidR="00E936FB" w:rsidRPr="00AF1780" w:rsidRDefault="00E936FB" w:rsidP="00563927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AF1780">
        <w:rPr>
          <w:rFonts w:ascii="Times New Roman" w:hAnsi="Times New Roman" w:cs="Times New Roman"/>
        </w:rPr>
        <w:t>Rokiem obrotowym jest rok budżetowy, czyli rok kalendarzowy od 1 stycznia do 31 grudnia. Rok obrotowy dzieli się na okresy sprawozdawcze. Okresami sprawozdawczymi są poszczególne miesiące roku budżetowego.</w:t>
      </w:r>
    </w:p>
    <w:p w14:paraId="62FCE13D" w14:textId="77777777" w:rsidR="00E936FB" w:rsidRPr="00AF1780" w:rsidRDefault="00E936FB" w:rsidP="00563927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</w:p>
    <w:p w14:paraId="1A59C305" w14:textId="77777777" w:rsidR="00E936FB" w:rsidRPr="00AF1780" w:rsidRDefault="00B4112F" w:rsidP="00563927">
      <w:pPr>
        <w:pStyle w:val="Bezodstpw"/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AF1780">
        <w:rPr>
          <w:rFonts w:ascii="Times New Roman" w:hAnsi="Times New Roman" w:cs="Times New Roman"/>
          <w:b/>
          <w:bCs/>
        </w:rPr>
        <w:t xml:space="preserve">III. </w:t>
      </w:r>
      <w:r w:rsidR="00E936FB" w:rsidRPr="00AF1780">
        <w:rPr>
          <w:rFonts w:ascii="Times New Roman" w:hAnsi="Times New Roman" w:cs="Times New Roman"/>
          <w:b/>
          <w:bCs/>
        </w:rPr>
        <w:t xml:space="preserve">Księgi rachunkowe </w:t>
      </w:r>
    </w:p>
    <w:p w14:paraId="009B52D7" w14:textId="77777777" w:rsidR="00E936FB" w:rsidRPr="00AF1780" w:rsidRDefault="00E936FB" w:rsidP="00563927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</w:p>
    <w:p w14:paraId="61C5A22C" w14:textId="77777777" w:rsidR="00177CAF" w:rsidRPr="00AF1780" w:rsidRDefault="00E936FB" w:rsidP="00563927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AF1780">
        <w:rPr>
          <w:rFonts w:ascii="Times New Roman" w:hAnsi="Times New Roman" w:cs="Times New Roman"/>
        </w:rPr>
        <w:t>1.</w:t>
      </w:r>
      <w:r w:rsidR="00563927" w:rsidRPr="00AF1780">
        <w:rPr>
          <w:rFonts w:ascii="Times New Roman" w:hAnsi="Times New Roman" w:cs="Times New Roman"/>
        </w:rPr>
        <w:t xml:space="preserve"> </w:t>
      </w:r>
      <w:r w:rsidRPr="00AF1780">
        <w:rPr>
          <w:rFonts w:ascii="Times New Roman" w:hAnsi="Times New Roman" w:cs="Times New Roman"/>
        </w:rPr>
        <w:t>Księgi rachunkowe prowadzone są w systemie komputerowym</w:t>
      </w:r>
      <w:r w:rsidR="00177CAF" w:rsidRPr="00AF1780">
        <w:rPr>
          <w:rFonts w:ascii="Times New Roman" w:hAnsi="Times New Roman" w:cs="Times New Roman"/>
        </w:rPr>
        <w:t xml:space="preserve"> </w:t>
      </w:r>
      <w:r w:rsidRPr="00AF1780">
        <w:rPr>
          <w:rFonts w:ascii="Times New Roman" w:hAnsi="Times New Roman" w:cs="Times New Roman"/>
        </w:rPr>
        <w:t>przy zastosowaniu programu komputerowego autorstwa firmy</w:t>
      </w:r>
      <w:r w:rsidR="00177CAF" w:rsidRPr="00AF1780">
        <w:rPr>
          <w:rFonts w:ascii="Times New Roman" w:hAnsi="Times New Roman" w:cs="Times New Roman"/>
        </w:rPr>
        <w:t>:</w:t>
      </w:r>
      <w:r w:rsidRPr="00AF1780">
        <w:rPr>
          <w:rFonts w:ascii="Times New Roman" w:hAnsi="Times New Roman" w:cs="Times New Roman"/>
        </w:rPr>
        <w:t xml:space="preserve"> </w:t>
      </w:r>
    </w:p>
    <w:p w14:paraId="75EB684B" w14:textId="77777777" w:rsidR="00AF1780" w:rsidRDefault="00177CAF" w:rsidP="00563927">
      <w:pPr>
        <w:pStyle w:val="Bezodstpw"/>
        <w:spacing w:line="276" w:lineRule="auto"/>
        <w:rPr>
          <w:rFonts w:ascii="Times New Roman" w:hAnsi="Times New Roman" w:cs="Times New Roman"/>
        </w:rPr>
      </w:pPr>
      <w:r w:rsidRPr="00AF1780">
        <w:rPr>
          <w:rStyle w:val="color-1"/>
          <w:rFonts w:ascii="Times New Roman" w:hAnsi="Times New Roman" w:cs="Times New Roman"/>
        </w:rPr>
        <w:t xml:space="preserve">INFO-SYSTEM Roman i Tadeusz Groszek </w:t>
      </w:r>
      <w:proofErr w:type="spellStart"/>
      <w:r w:rsidRPr="00AF1780">
        <w:rPr>
          <w:rStyle w:val="color-1"/>
          <w:rFonts w:ascii="Times New Roman" w:hAnsi="Times New Roman" w:cs="Times New Roman"/>
        </w:rPr>
        <w:t>sp.j</w:t>
      </w:r>
      <w:proofErr w:type="spellEnd"/>
      <w:r w:rsidRPr="00AF1780">
        <w:rPr>
          <w:rStyle w:val="color-1"/>
          <w:rFonts w:ascii="Times New Roman" w:hAnsi="Times New Roman" w:cs="Times New Roman"/>
        </w:rPr>
        <w:t>.</w:t>
      </w:r>
      <w:r w:rsidRPr="00AF1780">
        <w:rPr>
          <w:rFonts w:ascii="Times New Roman" w:hAnsi="Times New Roman" w:cs="Times New Roman"/>
        </w:rPr>
        <w:br/>
        <w:t>ul. Marszałka Józefa Piłsudskiego 31 lok. 240</w:t>
      </w:r>
      <w:r w:rsidRPr="00AF1780">
        <w:rPr>
          <w:rFonts w:ascii="Times New Roman" w:hAnsi="Times New Roman" w:cs="Times New Roman"/>
        </w:rPr>
        <w:br/>
        <w:t>05-120 Legionowo</w:t>
      </w:r>
    </w:p>
    <w:p w14:paraId="630D09A4" w14:textId="77777777" w:rsidR="00177CAF" w:rsidRPr="00AF1780" w:rsidRDefault="00AF1780" w:rsidP="00563927">
      <w:pPr>
        <w:pStyle w:val="Bezodstpw"/>
        <w:spacing w:line="276" w:lineRule="auto"/>
        <w:rPr>
          <w:rFonts w:ascii="Times New Roman" w:hAnsi="Times New Roman" w:cs="Times New Roman"/>
        </w:rPr>
      </w:pPr>
      <w:r w:rsidRPr="00AF1780">
        <w:rPr>
          <w:rFonts w:ascii="Times New Roman" w:hAnsi="Times New Roman" w:cs="Times New Roman"/>
        </w:rPr>
        <w:t>„System Księgowości Budżetowej”</w:t>
      </w:r>
      <w:r>
        <w:rPr>
          <w:rFonts w:ascii="Times New Roman" w:hAnsi="Times New Roman" w:cs="Times New Roman"/>
        </w:rPr>
        <w:t>.</w:t>
      </w:r>
    </w:p>
    <w:p w14:paraId="0637D749" w14:textId="77777777" w:rsidR="00543169" w:rsidRPr="00AF1780" w:rsidRDefault="00543169" w:rsidP="00563927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AF1780">
        <w:rPr>
          <w:rFonts w:ascii="Times New Roman" w:hAnsi="Times New Roman" w:cs="Times New Roman"/>
        </w:rPr>
        <w:t>2.</w:t>
      </w:r>
      <w:r w:rsidR="00563927" w:rsidRPr="00AF1780">
        <w:rPr>
          <w:rFonts w:ascii="Times New Roman" w:hAnsi="Times New Roman" w:cs="Times New Roman"/>
        </w:rPr>
        <w:t xml:space="preserve"> </w:t>
      </w:r>
      <w:r w:rsidRPr="00AF1780">
        <w:rPr>
          <w:rFonts w:ascii="Times New Roman" w:hAnsi="Times New Roman" w:cs="Times New Roman"/>
        </w:rPr>
        <w:t>Księgi rachunkowe obejmują zbiory zapisów księgowych, obrotów sald, które tworzą:</w:t>
      </w:r>
    </w:p>
    <w:p w14:paraId="274AC4EB" w14:textId="77777777" w:rsidR="00543169" w:rsidRPr="00AF1780" w:rsidRDefault="00543169" w:rsidP="00563927">
      <w:pPr>
        <w:pStyle w:val="Bezodstpw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</w:rPr>
      </w:pPr>
      <w:r w:rsidRPr="00440DB7">
        <w:rPr>
          <w:rFonts w:ascii="Times New Roman" w:hAnsi="Times New Roman" w:cs="Times New Roman"/>
          <w:b/>
          <w:bCs/>
        </w:rPr>
        <w:t>dziennik</w:t>
      </w:r>
      <w:r w:rsidRPr="00AF1780">
        <w:rPr>
          <w:rFonts w:ascii="Times New Roman" w:hAnsi="Times New Roman" w:cs="Times New Roman"/>
        </w:rPr>
        <w:t xml:space="preserve"> zawiera chronologiczne ujęcie zdarzeń, jakie nastąpiły w danym okresie sprawozdawczym. Zapisy są kolejno numerowane w okresie roku, co pozwala na jednoznaczne powiązanie ze sprawdzonymi i zatwierdzonymi dowodami księgowymi,</w:t>
      </w:r>
    </w:p>
    <w:p w14:paraId="7A712417" w14:textId="77777777" w:rsidR="00543169" w:rsidRPr="00AF1780" w:rsidRDefault="00543169" w:rsidP="00563927">
      <w:pPr>
        <w:pStyle w:val="Bezodstpw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</w:rPr>
      </w:pPr>
      <w:r w:rsidRPr="00440DB7">
        <w:rPr>
          <w:rFonts w:ascii="Times New Roman" w:hAnsi="Times New Roman" w:cs="Times New Roman"/>
          <w:b/>
          <w:bCs/>
        </w:rPr>
        <w:t>księgę główną</w:t>
      </w:r>
      <w:r w:rsidRPr="00AF1780">
        <w:rPr>
          <w:rFonts w:ascii="Times New Roman" w:hAnsi="Times New Roman" w:cs="Times New Roman"/>
        </w:rPr>
        <w:t xml:space="preserve">, która zawiera, zgodnie z zasadą podwójnego zapisu, zdarzenia w ujęciu systematycznym, tzn. są uporządkowane wg grup określonych wykazem kont syntetycznych </w:t>
      </w:r>
      <w:r w:rsidR="00440DB7">
        <w:rPr>
          <w:rFonts w:ascii="Times New Roman" w:hAnsi="Times New Roman" w:cs="Times New Roman"/>
        </w:rPr>
        <w:t xml:space="preserve">           </w:t>
      </w:r>
      <w:r w:rsidRPr="00AF1780">
        <w:rPr>
          <w:rFonts w:ascii="Times New Roman" w:hAnsi="Times New Roman" w:cs="Times New Roman"/>
        </w:rPr>
        <w:t xml:space="preserve">w zakładowym planie kont. </w:t>
      </w:r>
    </w:p>
    <w:p w14:paraId="61827373" w14:textId="77777777" w:rsidR="00440DB7" w:rsidRDefault="00543169" w:rsidP="00563927">
      <w:pPr>
        <w:pStyle w:val="Bezodstpw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</w:rPr>
      </w:pPr>
      <w:r w:rsidRPr="00440DB7">
        <w:rPr>
          <w:rFonts w:ascii="Times New Roman" w:hAnsi="Times New Roman" w:cs="Times New Roman"/>
          <w:b/>
          <w:bCs/>
        </w:rPr>
        <w:t xml:space="preserve">księgi pomocnicze (konta analityczne) </w:t>
      </w:r>
      <w:r w:rsidRPr="00AF1780">
        <w:rPr>
          <w:rFonts w:ascii="Times New Roman" w:hAnsi="Times New Roman" w:cs="Times New Roman"/>
        </w:rPr>
        <w:t>- ewidencja na kontach analitycznych prowadzona jest pojedynczymi zapisami, będącymi powtórzeniem księgowania na koncie syntetycznym. Konta ksiąg pomocniczych zawierają zapisy będące uszczegółowieniem i uzupełnieniem zapisów kont księgi głównej.</w:t>
      </w:r>
    </w:p>
    <w:p w14:paraId="6493EE99" w14:textId="77777777" w:rsidR="00563927" w:rsidRPr="00AF1780" w:rsidRDefault="00543169" w:rsidP="00563927">
      <w:pPr>
        <w:pStyle w:val="Bezodstpw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</w:rPr>
      </w:pPr>
      <w:r w:rsidRPr="00440DB7">
        <w:rPr>
          <w:rFonts w:ascii="Times New Roman" w:hAnsi="Times New Roman" w:cs="Times New Roman"/>
          <w:b/>
          <w:bCs/>
        </w:rPr>
        <w:t>zestawienie obrotów i sald</w:t>
      </w:r>
      <w:r w:rsidRPr="00AF1780">
        <w:rPr>
          <w:rFonts w:ascii="Times New Roman" w:hAnsi="Times New Roman" w:cs="Times New Roman"/>
        </w:rPr>
        <w:t xml:space="preserve"> księgi głównej i ksiąg pomocniczych sporządzane na koniec każdego roku zawierające symbole i nazwy kont i salda kont na dzień otwarcia ksiąg rachunkowych </w:t>
      </w:r>
    </w:p>
    <w:p w14:paraId="1A354C09" w14:textId="77777777" w:rsidR="00543169" w:rsidRPr="00AF1780" w:rsidRDefault="00543169" w:rsidP="00563927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AF1780">
        <w:rPr>
          <w:rFonts w:ascii="Times New Roman" w:hAnsi="Times New Roman" w:cs="Times New Roman"/>
        </w:rPr>
        <w:t>3.</w:t>
      </w:r>
      <w:r w:rsidR="00563927" w:rsidRPr="00AF1780">
        <w:rPr>
          <w:rFonts w:ascii="Times New Roman" w:hAnsi="Times New Roman" w:cs="Times New Roman"/>
        </w:rPr>
        <w:t xml:space="preserve"> </w:t>
      </w:r>
      <w:r w:rsidRPr="00AF1780">
        <w:rPr>
          <w:rFonts w:ascii="Times New Roman" w:hAnsi="Times New Roman" w:cs="Times New Roman"/>
        </w:rPr>
        <w:t xml:space="preserve">Ewidencja kosztów prowadzona jest w zespole 0 i 4 kont, tj. według kosztów rodzajowych </w:t>
      </w:r>
      <w:r w:rsidR="00440DB7">
        <w:rPr>
          <w:rFonts w:ascii="Times New Roman" w:hAnsi="Times New Roman" w:cs="Times New Roman"/>
        </w:rPr>
        <w:t xml:space="preserve">                       </w:t>
      </w:r>
      <w:r w:rsidR="00563927" w:rsidRPr="00AF1780">
        <w:rPr>
          <w:rFonts w:ascii="Times New Roman" w:hAnsi="Times New Roman" w:cs="Times New Roman"/>
        </w:rPr>
        <w:t xml:space="preserve"> </w:t>
      </w:r>
      <w:r w:rsidRPr="00AF1780">
        <w:rPr>
          <w:rFonts w:ascii="Times New Roman" w:hAnsi="Times New Roman" w:cs="Times New Roman"/>
        </w:rPr>
        <w:t>i jednocześnie w podziałkach klasyfikacji budżetowej wydatków,</w:t>
      </w:r>
    </w:p>
    <w:p w14:paraId="09B2B0B1" w14:textId="77777777" w:rsidR="00543169" w:rsidRPr="00AF1780" w:rsidRDefault="00543169" w:rsidP="00563927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AF1780">
        <w:rPr>
          <w:rFonts w:ascii="Times New Roman" w:hAnsi="Times New Roman" w:cs="Times New Roman"/>
        </w:rPr>
        <w:lastRenderedPageBreak/>
        <w:t>4.</w:t>
      </w:r>
      <w:r w:rsidR="00177CAF" w:rsidRPr="00AF1780">
        <w:rPr>
          <w:rFonts w:ascii="Times New Roman" w:hAnsi="Times New Roman" w:cs="Times New Roman"/>
        </w:rPr>
        <w:t xml:space="preserve"> </w:t>
      </w:r>
      <w:r w:rsidRPr="00AF1780">
        <w:rPr>
          <w:rFonts w:ascii="Times New Roman" w:hAnsi="Times New Roman" w:cs="Times New Roman"/>
        </w:rPr>
        <w:t>Podstawą zapisów w księgach rachunkowych są dowody księgowe stwierdzające dokonanie operacji gospodarczych,</w:t>
      </w:r>
    </w:p>
    <w:p w14:paraId="27312B5A" w14:textId="77777777" w:rsidR="00543169" w:rsidRPr="00AF1780" w:rsidRDefault="00543169" w:rsidP="00563927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AF1780">
        <w:rPr>
          <w:rFonts w:ascii="Times New Roman" w:hAnsi="Times New Roman" w:cs="Times New Roman"/>
        </w:rPr>
        <w:t>5.</w:t>
      </w:r>
      <w:r w:rsidR="00177CAF" w:rsidRPr="00AF1780">
        <w:rPr>
          <w:rFonts w:ascii="Times New Roman" w:hAnsi="Times New Roman" w:cs="Times New Roman"/>
        </w:rPr>
        <w:t xml:space="preserve"> </w:t>
      </w:r>
      <w:r w:rsidRPr="00AF1780">
        <w:rPr>
          <w:rFonts w:ascii="Times New Roman" w:hAnsi="Times New Roman" w:cs="Times New Roman"/>
        </w:rPr>
        <w:t>Dowód księgowy powinien zawierać co najmniej:</w:t>
      </w:r>
    </w:p>
    <w:p w14:paraId="2458E640" w14:textId="77777777" w:rsidR="00543169" w:rsidRPr="00AF1780" w:rsidRDefault="00543169" w:rsidP="00563927">
      <w:pPr>
        <w:pStyle w:val="Bezodstpw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</w:rPr>
      </w:pPr>
      <w:r w:rsidRPr="00AF1780">
        <w:rPr>
          <w:rFonts w:ascii="Times New Roman" w:hAnsi="Times New Roman" w:cs="Times New Roman"/>
        </w:rPr>
        <w:t xml:space="preserve">określenie rodzaju dowodu i jego numeru identyfikacyjnego; </w:t>
      </w:r>
    </w:p>
    <w:p w14:paraId="0185F4D4" w14:textId="77777777" w:rsidR="00543169" w:rsidRPr="00AF1780" w:rsidRDefault="00543169" w:rsidP="00563927">
      <w:pPr>
        <w:pStyle w:val="Bezodstpw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</w:rPr>
      </w:pPr>
      <w:r w:rsidRPr="00AF1780">
        <w:rPr>
          <w:rFonts w:ascii="Times New Roman" w:hAnsi="Times New Roman" w:cs="Times New Roman"/>
        </w:rPr>
        <w:t xml:space="preserve">określenie stron (nazwy, adresy) dokonujących operacji gospodarczej; </w:t>
      </w:r>
    </w:p>
    <w:p w14:paraId="0B0E18C0" w14:textId="77777777" w:rsidR="00543169" w:rsidRPr="00AF1780" w:rsidRDefault="00543169" w:rsidP="00563927">
      <w:pPr>
        <w:pStyle w:val="Bezodstpw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</w:rPr>
      </w:pPr>
      <w:r w:rsidRPr="00AF1780">
        <w:rPr>
          <w:rFonts w:ascii="Times New Roman" w:hAnsi="Times New Roman" w:cs="Times New Roman"/>
        </w:rPr>
        <w:t>opis operacji oraz jej wartość;</w:t>
      </w:r>
    </w:p>
    <w:p w14:paraId="36D825EA" w14:textId="77777777" w:rsidR="00543169" w:rsidRPr="00AF1780" w:rsidRDefault="00543169" w:rsidP="00563927">
      <w:pPr>
        <w:pStyle w:val="Bezodstpw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</w:rPr>
      </w:pPr>
      <w:r w:rsidRPr="00AF1780">
        <w:rPr>
          <w:rFonts w:ascii="Times New Roman" w:hAnsi="Times New Roman" w:cs="Times New Roman"/>
        </w:rPr>
        <w:t xml:space="preserve">datę dokonania operacji; </w:t>
      </w:r>
    </w:p>
    <w:p w14:paraId="1D334EC6" w14:textId="77777777" w:rsidR="00543169" w:rsidRPr="00AF1780" w:rsidRDefault="00543169" w:rsidP="00563927">
      <w:pPr>
        <w:pStyle w:val="Bezodstpw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</w:rPr>
      </w:pPr>
      <w:r w:rsidRPr="00AF1780">
        <w:rPr>
          <w:rFonts w:ascii="Times New Roman" w:hAnsi="Times New Roman" w:cs="Times New Roman"/>
        </w:rPr>
        <w:t>podpis wystawcy dowodu;</w:t>
      </w:r>
    </w:p>
    <w:p w14:paraId="5461CC1C" w14:textId="77777777" w:rsidR="00543169" w:rsidRPr="00AF1780" w:rsidRDefault="00543169" w:rsidP="00563927">
      <w:pPr>
        <w:pStyle w:val="Bezodstpw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</w:rPr>
      </w:pPr>
      <w:r w:rsidRPr="00AF1780">
        <w:rPr>
          <w:rFonts w:ascii="Times New Roman" w:hAnsi="Times New Roman" w:cs="Times New Roman"/>
        </w:rPr>
        <w:t>stwierdzenie sprawdzenia dowodu pod względem formalnym, rachunkowym, merytorycznym oraz dekretację;</w:t>
      </w:r>
    </w:p>
    <w:p w14:paraId="46E02144" w14:textId="77777777" w:rsidR="00543169" w:rsidRPr="00AF1780" w:rsidRDefault="00543169" w:rsidP="00563927">
      <w:pPr>
        <w:pStyle w:val="Bezodstpw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</w:rPr>
      </w:pPr>
      <w:r w:rsidRPr="00AF1780">
        <w:rPr>
          <w:rFonts w:ascii="Times New Roman" w:hAnsi="Times New Roman" w:cs="Times New Roman"/>
        </w:rPr>
        <w:t>jeżeli dowód stanowi podstawę do dokonania wydatku – zatwierdzenie do wypłaty przez osoby upoważnione;</w:t>
      </w:r>
    </w:p>
    <w:p w14:paraId="1F691867" w14:textId="77777777" w:rsidR="00543169" w:rsidRPr="00AF1780" w:rsidRDefault="00543169" w:rsidP="00563927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AF1780">
        <w:rPr>
          <w:rFonts w:ascii="Times New Roman" w:hAnsi="Times New Roman" w:cs="Times New Roman"/>
        </w:rPr>
        <w:t>6. Podstawą zapisów mogą być również sporządzone przez jednostkę dowody księgowe zastępcze,</w:t>
      </w:r>
    </w:p>
    <w:p w14:paraId="1DD9F412" w14:textId="77777777" w:rsidR="00543169" w:rsidRPr="00AF1780" w:rsidRDefault="00543169" w:rsidP="00563927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AF1780">
        <w:rPr>
          <w:rFonts w:ascii="Times New Roman" w:hAnsi="Times New Roman" w:cs="Times New Roman"/>
        </w:rPr>
        <w:t>7. Ewidencję operacji gospodarczych prowadzi się zgodnie z treścią ekonomiczną w porządku chronologicznym tj. na bieżąco w kolejności dat ich powstania, z podziałem na poszczególne okresy sprawozdawcze;</w:t>
      </w:r>
    </w:p>
    <w:p w14:paraId="4D752969" w14:textId="77777777" w:rsidR="00543169" w:rsidRPr="00AF1780" w:rsidRDefault="00543169" w:rsidP="00563927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AF1780">
        <w:rPr>
          <w:rFonts w:ascii="Times New Roman" w:hAnsi="Times New Roman" w:cs="Times New Roman"/>
        </w:rPr>
        <w:t>8. Do ksiąg rachunkowych okresu sprawozdawczego wprowadza się w postaci zapisu, każde zdarzenie, które nastąpiło w tym okresie sprawozdawczym, zostało udokumentowane dowodami księgowymi oraz zostało zapłacone w danym okresie, z wyjątkiem miesiąca grudnia, gdzie należy uwzględnić dowody księgowe otrzymane przez Referat Finansów do 1</w:t>
      </w:r>
      <w:r w:rsidR="00440DB7">
        <w:rPr>
          <w:rFonts w:ascii="Times New Roman" w:hAnsi="Times New Roman" w:cs="Times New Roman"/>
        </w:rPr>
        <w:t>0</w:t>
      </w:r>
      <w:r w:rsidRPr="00AF1780">
        <w:rPr>
          <w:rFonts w:ascii="Times New Roman" w:hAnsi="Times New Roman" w:cs="Times New Roman"/>
        </w:rPr>
        <w:t>-ego stycznia następnego roku, które dotyczyły roku poprzedniego;</w:t>
      </w:r>
    </w:p>
    <w:p w14:paraId="22C276F1" w14:textId="77777777" w:rsidR="00543169" w:rsidRPr="00AF1780" w:rsidRDefault="00543169" w:rsidP="00563927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AF1780">
        <w:rPr>
          <w:rFonts w:ascii="Times New Roman" w:hAnsi="Times New Roman" w:cs="Times New Roman"/>
        </w:rPr>
        <w:t xml:space="preserve">9. Błędy w dowodach źródłowych zewnętrznych obcych i własnych można korygować jedynie przez wysłanie kontrahentowi odpowiedniego dokumentu zawierającego sprostowanie, wraz ze stosownym uzasadnieniem, chyba że inne przepisy stanowią inaczej. </w:t>
      </w:r>
    </w:p>
    <w:p w14:paraId="1959AE34" w14:textId="77777777" w:rsidR="00543169" w:rsidRPr="00AF1780" w:rsidRDefault="00543169" w:rsidP="00563927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AF1780">
        <w:rPr>
          <w:rFonts w:ascii="Times New Roman" w:hAnsi="Times New Roman" w:cs="Times New Roman"/>
        </w:rPr>
        <w:t xml:space="preserve">10. Błędy w dowodach wewnętrznych mogą być poprawiane przez skreślenie błędnej treści lub kwoty, z utrzymaniem czytelności błędnego zapisu i wpisanie treści poprawnej i daty poprawki oraz złożenie podpisu osoby do tego upoważnionej, </w:t>
      </w:r>
    </w:p>
    <w:p w14:paraId="207CD2A4" w14:textId="77777777" w:rsidR="00543169" w:rsidRPr="00AF1780" w:rsidRDefault="00543169" w:rsidP="00563927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AF1780">
        <w:rPr>
          <w:rFonts w:ascii="Times New Roman" w:hAnsi="Times New Roman" w:cs="Times New Roman"/>
        </w:rPr>
        <w:t>11.</w:t>
      </w:r>
      <w:r w:rsidR="00900E9B" w:rsidRPr="00AF1780">
        <w:rPr>
          <w:rFonts w:ascii="Times New Roman" w:hAnsi="Times New Roman" w:cs="Times New Roman"/>
        </w:rPr>
        <w:t xml:space="preserve"> </w:t>
      </w:r>
      <w:r w:rsidRPr="00AF1780">
        <w:rPr>
          <w:rFonts w:ascii="Times New Roman" w:hAnsi="Times New Roman" w:cs="Times New Roman"/>
        </w:rPr>
        <w:t xml:space="preserve">Zapis księgowy powinien zawierać co najmniej: </w:t>
      </w:r>
    </w:p>
    <w:p w14:paraId="6FA99792" w14:textId="77777777" w:rsidR="00543169" w:rsidRPr="00AF1780" w:rsidRDefault="00543169" w:rsidP="00563927">
      <w:pPr>
        <w:pStyle w:val="Bezodstpw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</w:rPr>
      </w:pPr>
      <w:r w:rsidRPr="00AF1780">
        <w:rPr>
          <w:rFonts w:ascii="Times New Roman" w:hAnsi="Times New Roman" w:cs="Times New Roman"/>
        </w:rPr>
        <w:t xml:space="preserve">datę dokonania operacji gospodarczej; </w:t>
      </w:r>
    </w:p>
    <w:p w14:paraId="5828AC81" w14:textId="77777777" w:rsidR="00543169" w:rsidRPr="00AF1780" w:rsidRDefault="00543169" w:rsidP="00563927">
      <w:pPr>
        <w:pStyle w:val="Bezodstpw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</w:rPr>
      </w:pPr>
      <w:r w:rsidRPr="00AF1780">
        <w:rPr>
          <w:rFonts w:ascii="Times New Roman" w:hAnsi="Times New Roman" w:cs="Times New Roman"/>
        </w:rPr>
        <w:t xml:space="preserve">określenie rodzaju i numer identyfikacyjny dowodu księgowego stanowiącego podstawę zapisu </w:t>
      </w:r>
    </w:p>
    <w:p w14:paraId="2B6EC36E" w14:textId="77777777" w:rsidR="00543169" w:rsidRPr="00AF1780" w:rsidRDefault="00543169" w:rsidP="00563927">
      <w:pPr>
        <w:pStyle w:val="Bezodstpw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</w:rPr>
      </w:pPr>
      <w:r w:rsidRPr="00AF1780">
        <w:rPr>
          <w:rFonts w:ascii="Times New Roman" w:hAnsi="Times New Roman" w:cs="Times New Roman"/>
        </w:rPr>
        <w:t>zrozumiały skrót opisu operacji</w:t>
      </w:r>
    </w:p>
    <w:p w14:paraId="534C2262" w14:textId="77777777" w:rsidR="00543169" w:rsidRPr="00AF1780" w:rsidRDefault="00543169" w:rsidP="00563927">
      <w:pPr>
        <w:pStyle w:val="Bezodstpw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</w:rPr>
      </w:pPr>
      <w:r w:rsidRPr="00AF1780">
        <w:rPr>
          <w:rFonts w:ascii="Times New Roman" w:hAnsi="Times New Roman" w:cs="Times New Roman"/>
        </w:rPr>
        <w:t>kwotę i datę zapisu.</w:t>
      </w:r>
    </w:p>
    <w:p w14:paraId="2ACFF81F" w14:textId="77777777" w:rsidR="00543169" w:rsidRPr="00AF1780" w:rsidRDefault="00543169" w:rsidP="00563927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AF1780">
        <w:rPr>
          <w:rFonts w:ascii="Times New Roman" w:hAnsi="Times New Roman" w:cs="Times New Roman"/>
        </w:rPr>
        <w:t>12.</w:t>
      </w:r>
      <w:r w:rsidR="00900E9B" w:rsidRPr="00AF1780">
        <w:rPr>
          <w:rFonts w:ascii="Times New Roman" w:hAnsi="Times New Roman" w:cs="Times New Roman"/>
        </w:rPr>
        <w:t xml:space="preserve"> </w:t>
      </w:r>
      <w:r w:rsidRPr="00AF1780">
        <w:rPr>
          <w:rFonts w:ascii="Times New Roman" w:hAnsi="Times New Roman" w:cs="Times New Roman"/>
        </w:rPr>
        <w:t xml:space="preserve">W ewidencji księgowej ujmowane są wszystkie etapy rozliczeń poprzedzających płatności dochodów i wydatków, a w zakresie wydatków zaangażowanie środków prowadzone w ewidencji pozabilansowej. </w:t>
      </w:r>
    </w:p>
    <w:p w14:paraId="076E9408" w14:textId="77777777" w:rsidR="00543169" w:rsidRPr="00AF1780" w:rsidRDefault="00543169" w:rsidP="00563927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AF1780">
        <w:rPr>
          <w:rFonts w:ascii="Times New Roman" w:hAnsi="Times New Roman" w:cs="Times New Roman"/>
        </w:rPr>
        <w:t>13. Sprawozdania sporządza się zgodnie z Rozporządzeniem Ministra Finansów sprawie sprawozdawczości budżetowej. Sprawozdanie jednostkowe Rb-28S w zakresie wydatków projektu jest częścią sprawozdania zbiorczego Rb</w:t>
      </w:r>
      <w:r w:rsidR="00900E9B" w:rsidRPr="00AF1780">
        <w:rPr>
          <w:rFonts w:ascii="Times New Roman" w:hAnsi="Times New Roman" w:cs="Times New Roman"/>
        </w:rPr>
        <w:t>-</w:t>
      </w:r>
      <w:r w:rsidRPr="00AF1780">
        <w:rPr>
          <w:rFonts w:ascii="Times New Roman" w:hAnsi="Times New Roman" w:cs="Times New Roman"/>
        </w:rPr>
        <w:t>28S Gminy Radziejowice oraz sprawozdanie jednostkowe Rb-27S w zakresie dochodów projektu jest częścią sprawozdania zbiorczego Rb</w:t>
      </w:r>
      <w:r w:rsidR="00900E9B" w:rsidRPr="00AF1780">
        <w:rPr>
          <w:rFonts w:ascii="Times New Roman" w:hAnsi="Times New Roman" w:cs="Times New Roman"/>
        </w:rPr>
        <w:t>-</w:t>
      </w:r>
      <w:r w:rsidRPr="00AF1780">
        <w:rPr>
          <w:rFonts w:ascii="Times New Roman" w:hAnsi="Times New Roman" w:cs="Times New Roman"/>
        </w:rPr>
        <w:t>27S Gminy Radziejowice;</w:t>
      </w:r>
    </w:p>
    <w:p w14:paraId="3831B76C" w14:textId="77777777" w:rsidR="00543169" w:rsidRPr="00AF1780" w:rsidRDefault="00543169" w:rsidP="00563927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AF1780">
        <w:rPr>
          <w:rFonts w:ascii="Times New Roman" w:hAnsi="Times New Roman" w:cs="Times New Roman"/>
        </w:rPr>
        <w:t>14.</w:t>
      </w:r>
      <w:r w:rsidR="00563927" w:rsidRPr="00AF1780">
        <w:rPr>
          <w:rFonts w:ascii="Times New Roman" w:hAnsi="Times New Roman" w:cs="Times New Roman"/>
        </w:rPr>
        <w:t xml:space="preserve"> </w:t>
      </w:r>
      <w:r w:rsidRPr="00AF1780">
        <w:rPr>
          <w:rFonts w:ascii="Times New Roman" w:hAnsi="Times New Roman" w:cs="Times New Roman"/>
        </w:rPr>
        <w:t>Środki trwałe o wartości jednostkowej powyżej 10.000,00 zł i okresie użytkowania dłuższym niż rok:</w:t>
      </w:r>
    </w:p>
    <w:p w14:paraId="66566CC5" w14:textId="77777777" w:rsidR="00543169" w:rsidRPr="00AF1780" w:rsidRDefault="00543169" w:rsidP="00563927">
      <w:pPr>
        <w:pStyle w:val="Bezodstpw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</w:rPr>
      </w:pPr>
      <w:r w:rsidRPr="00AF1780">
        <w:rPr>
          <w:rFonts w:ascii="Times New Roman" w:hAnsi="Times New Roman" w:cs="Times New Roman"/>
        </w:rPr>
        <w:t>zakupywane są ze środków inwestycyjnych i ewidencjonowane na koncie 011 –</w:t>
      </w:r>
      <w:r w:rsidR="00900E9B" w:rsidRPr="00AF1780">
        <w:rPr>
          <w:rFonts w:ascii="Times New Roman" w:hAnsi="Times New Roman" w:cs="Times New Roman"/>
        </w:rPr>
        <w:t xml:space="preserve"> Ś</w:t>
      </w:r>
      <w:r w:rsidRPr="00AF1780">
        <w:rPr>
          <w:rFonts w:ascii="Times New Roman" w:hAnsi="Times New Roman" w:cs="Times New Roman"/>
        </w:rPr>
        <w:t xml:space="preserve">rodki trwałe, </w:t>
      </w:r>
    </w:p>
    <w:p w14:paraId="1C97A6CC" w14:textId="77777777" w:rsidR="00543169" w:rsidRPr="00AF1780" w:rsidRDefault="00543169" w:rsidP="00563927">
      <w:pPr>
        <w:pStyle w:val="Bezodstpw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</w:rPr>
      </w:pPr>
      <w:r w:rsidRPr="00AF1780">
        <w:rPr>
          <w:rFonts w:ascii="Times New Roman" w:hAnsi="Times New Roman" w:cs="Times New Roman"/>
        </w:rPr>
        <w:t>podlegają ewidencji wartościowo –</w:t>
      </w:r>
      <w:r w:rsidR="00900E9B" w:rsidRPr="00AF1780">
        <w:rPr>
          <w:rFonts w:ascii="Times New Roman" w:hAnsi="Times New Roman" w:cs="Times New Roman"/>
        </w:rPr>
        <w:t xml:space="preserve"> </w:t>
      </w:r>
      <w:r w:rsidRPr="00AF1780">
        <w:rPr>
          <w:rFonts w:ascii="Times New Roman" w:hAnsi="Times New Roman" w:cs="Times New Roman"/>
        </w:rPr>
        <w:t>ilościowej w księgach rachunkowych i księgach inwentarzowych środków trwałych,</w:t>
      </w:r>
    </w:p>
    <w:p w14:paraId="00E6A2CD" w14:textId="4E577634" w:rsidR="00543169" w:rsidRPr="00AF1780" w:rsidRDefault="00543169" w:rsidP="00563927">
      <w:pPr>
        <w:pStyle w:val="Bezodstpw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</w:rPr>
      </w:pPr>
      <w:r w:rsidRPr="00AF1780">
        <w:rPr>
          <w:rFonts w:ascii="Times New Roman" w:hAnsi="Times New Roman" w:cs="Times New Roman"/>
        </w:rPr>
        <w:t>podlegają amortyzacji i umorzeniu jednorazowo za okres całego roku według stawek amortyzacyjnych ustalonych w ustawie z dnia 15 lutego 1992 r. o podatku dochodowym od osób prawnych (</w:t>
      </w:r>
      <w:proofErr w:type="spellStart"/>
      <w:r w:rsidRPr="00AF1780">
        <w:rPr>
          <w:rFonts w:ascii="Times New Roman" w:hAnsi="Times New Roman" w:cs="Times New Roman"/>
        </w:rPr>
        <w:t>t.j</w:t>
      </w:r>
      <w:proofErr w:type="spellEnd"/>
      <w:r w:rsidRPr="00AF1780">
        <w:rPr>
          <w:rFonts w:ascii="Times New Roman" w:hAnsi="Times New Roman" w:cs="Times New Roman"/>
        </w:rPr>
        <w:t>. Dz. U.</w:t>
      </w:r>
      <w:r w:rsidR="00563927" w:rsidRPr="00AF1780">
        <w:rPr>
          <w:rFonts w:ascii="Times New Roman" w:hAnsi="Times New Roman" w:cs="Times New Roman"/>
        </w:rPr>
        <w:t xml:space="preserve"> </w:t>
      </w:r>
      <w:r w:rsidRPr="00AF1780">
        <w:rPr>
          <w:rFonts w:ascii="Times New Roman" w:hAnsi="Times New Roman" w:cs="Times New Roman"/>
        </w:rPr>
        <w:t>z 20</w:t>
      </w:r>
      <w:r w:rsidR="0087107C">
        <w:rPr>
          <w:rFonts w:ascii="Times New Roman" w:hAnsi="Times New Roman" w:cs="Times New Roman"/>
        </w:rPr>
        <w:t>20</w:t>
      </w:r>
      <w:r w:rsidRPr="00AF1780">
        <w:rPr>
          <w:rFonts w:ascii="Times New Roman" w:hAnsi="Times New Roman" w:cs="Times New Roman"/>
        </w:rPr>
        <w:t xml:space="preserve"> r. poz. </w:t>
      </w:r>
      <w:r w:rsidR="0087107C">
        <w:rPr>
          <w:rFonts w:ascii="Times New Roman" w:hAnsi="Times New Roman" w:cs="Times New Roman"/>
        </w:rPr>
        <w:t>1406</w:t>
      </w:r>
      <w:r w:rsidRPr="00AF1780">
        <w:rPr>
          <w:rFonts w:ascii="Times New Roman" w:hAnsi="Times New Roman" w:cs="Times New Roman"/>
        </w:rPr>
        <w:t xml:space="preserve"> z </w:t>
      </w:r>
      <w:proofErr w:type="spellStart"/>
      <w:r w:rsidRPr="00AF1780">
        <w:rPr>
          <w:rFonts w:ascii="Times New Roman" w:hAnsi="Times New Roman" w:cs="Times New Roman"/>
        </w:rPr>
        <w:t>późń</w:t>
      </w:r>
      <w:proofErr w:type="spellEnd"/>
      <w:r w:rsidRPr="00AF1780">
        <w:rPr>
          <w:rFonts w:ascii="Times New Roman" w:hAnsi="Times New Roman" w:cs="Times New Roman"/>
        </w:rPr>
        <w:t xml:space="preserve">. </w:t>
      </w:r>
      <w:r w:rsidR="00563927" w:rsidRPr="00AF1780">
        <w:rPr>
          <w:rFonts w:ascii="Times New Roman" w:hAnsi="Times New Roman" w:cs="Times New Roman"/>
        </w:rPr>
        <w:t>z</w:t>
      </w:r>
      <w:r w:rsidRPr="00AF1780">
        <w:rPr>
          <w:rFonts w:ascii="Times New Roman" w:hAnsi="Times New Roman" w:cs="Times New Roman"/>
        </w:rPr>
        <w:t>m</w:t>
      </w:r>
      <w:r w:rsidR="00563927" w:rsidRPr="00AF1780">
        <w:rPr>
          <w:rFonts w:ascii="Times New Roman" w:hAnsi="Times New Roman" w:cs="Times New Roman"/>
        </w:rPr>
        <w:t>.</w:t>
      </w:r>
      <w:r w:rsidRPr="00AF1780">
        <w:rPr>
          <w:rFonts w:ascii="Times New Roman" w:hAnsi="Times New Roman" w:cs="Times New Roman"/>
        </w:rPr>
        <w:t>), odpisów umorzeniowych dokonuje się od miesiąca następującego po przyjęciu środka trwałego do użytkowania,</w:t>
      </w:r>
    </w:p>
    <w:p w14:paraId="2B0038EA" w14:textId="0AE094C1" w:rsidR="00543169" w:rsidRDefault="00543169" w:rsidP="00563927">
      <w:pPr>
        <w:pStyle w:val="Bezodstpw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</w:rPr>
      </w:pPr>
      <w:r w:rsidRPr="00AF1780">
        <w:rPr>
          <w:rFonts w:ascii="Times New Roman" w:hAnsi="Times New Roman" w:cs="Times New Roman"/>
        </w:rPr>
        <w:lastRenderedPageBreak/>
        <w:t xml:space="preserve">umorzenie środków trwałych księgowane jest na koncie 071 – Umorzenie środków trwałych. </w:t>
      </w:r>
    </w:p>
    <w:p w14:paraId="75541285" w14:textId="1ADD4D52" w:rsidR="00025E2A" w:rsidRPr="00AF1780" w:rsidRDefault="00025E2A" w:rsidP="00025E2A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AF1780">
        <w:rPr>
          <w:rFonts w:ascii="Times New Roman" w:hAnsi="Times New Roman" w:cs="Times New Roman"/>
        </w:rPr>
        <w:t>1</w:t>
      </w:r>
      <w:r w:rsidR="00C261E4">
        <w:rPr>
          <w:rFonts w:ascii="Times New Roman" w:hAnsi="Times New Roman" w:cs="Times New Roman"/>
        </w:rPr>
        <w:t>5</w:t>
      </w:r>
      <w:r w:rsidRPr="00AF1780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Pozostałe ś</w:t>
      </w:r>
      <w:r w:rsidRPr="00AF1780">
        <w:rPr>
          <w:rFonts w:ascii="Times New Roman" w:hAnsi="Times New Roman" w:cs="Times New Roman"/>
        </w:rPr>
        <w:t xml:space="preserve">rodki trwałe o wartości jednostkowej </w:t>
      </w:r>
      <w:r>
        <w:rPr>
          <w:rFonts w:ascii="Times New Roman" w:hAnsi="Times New Roman" w:cs="Times New Roman"/>
        </w:rPr>
        <w:t>poniżej</w:t>
      </w:r>
      <w:r w:rsidRPr="00AF1780">
        <w:rPr>
          <w:rFonts w:ascii="Times New Roman" w:hAnsi="Times New Roman" w:cs="Times New Roman"/>
        </w:rPr>
        <w:t xml:space="preserve"> 10.000,00 zł i okresie użytkowania dłuższym niż rok:</w:t>
      </w:r>
    </w:p>
    <w:p w14:paraId="35575FB3" w14:textId="77777777" w:rsidR="00025E2A" w:rsidRPr="00AF1780" w:rsidRDefault="00025E2A" w:rsidP="00025E2A">
      <w:pPr>
        <w:pStyle w:val="Bezodstpw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</w:rPr>
      </w:pPr>
      <w:r w:rsidRPr="00AF1780">
        <w:rPr>
          <w:rFonts w:ascii="Times New Roman" w:hAnsi="Times New Roman" w:cs="Times New Roman"/>
        </w:rPr>
        <w:t>zakup</w:t>
      </w:r>
      <w:r>
        <w:rPr>
          <w:rFonts w:ascii="Times New Roman" w:hAnsi="Times New Roman" w:cs="Times New Roman"/>
        </w:rPr>
        <w:t>y</w:t>
      </w:r>
      <w:r w:rsidRPr="00AF1780">
        <w:rPr>
          <w:rFonts w:ascii="Times New Roman" w:hAnsi="Times New Roman" w:cs="Times New Roman"/>
        </w:rPr>
        <w:t xml:space="preserve">wane są ze środków </w:t>
      </w:r>
      <w:r>
        <w:rPr>
          <w:rFonts w:ascii="Times New Roman" w:hAnsi="Times New Roman" w:cs="Times New Roman"/>
        </w:rPr>
        <w:t>własnych</w:t>
      </w:r>
      <w:r w:rsidRPr="00AF1780">
        <w:rPr>
          <w:rFonts w:ascii="Times New Roman" w:hAnsi="Times New Roman" w:cs="Times New Roman"/>
        </w:rPr>
        <w:t xml:space="preserve"> i ewidencjonowane na koncie 01</w:t>
      </w:r>
      <w:r>
        <w:rPr>
          <w:rFonts w:ascii="Times New Roman" w:hAnsi="Times New Roman" w:cs="Times New Roman"/>
        </w:rPr>
        <w:t>3</w:t>
      </w:r>
      <w:r w:rsidRPr="00AF1780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Pozostałe ś</w:t>
      </w:r>
      <w:r w:rsidRPr="00AF1780">
        <w:rPr>
          <w:rFonts w:ascii="Times New Roman" w:hAnsi="Times New Roman" w:cs="Times New Roman"/>
        </w:rPr>
        <w:t xml:space="preserve">rodki trwałe, </w:t>
      </w:r>
    </w:p>
    <w:p w14:paraId="73FF2AEB" w14:textId="77777777" w:rsidR="00025E2A" w:rsidRPr="00AF1780" w:rsidRDefault="00025E2A" w:rsidP="00025E2A">
      <w:pPr>
        <w:pStyle w:val="Bezodstpw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</w:rPr>
      </w:pPr>
      <w:r w:rsidRPr="00AF1780">
        <w:rPr>
          <w:rFonts w:ascii="Times New Roman" w:hAnsi="Times New Roman" w:cs="Times New Roman"/>
        </w:rPr>
        <w:t>podlegają ewidencji wartościowo – ilościowej w księgach rachunkowych i księgach inwentarzowych</w:t>
      </w:r>
      <w:r>
        <w:rPr>
          <w:rFonts w:ascii="Times New Roman" w:hAnsi="Times New Roman" w:cs="Times New Roman"/>
        </w:rPr>
        <w:t xml:space="preserve"> pozostałych </w:t>
      </w:r>
      <w:r w:rsidRPr="00AF1780">
        <w:rPr>
          <w:rFonts w:ascii="Times New Roman" w:hAnsi="Times New Roman" w:cs="Times New Roman"/>
        </w:rPr>
        <w:t>środków trwałych,</w:t>
      </w:r>
    </w:p>
    <w:p w14:paraId="1F1E71DC" w14:textId="77777777" w:rsidR="00025E2A" w:rsidRPr="00AF1780" w:rsidRDefault="00025E2A" w:rsidP="00025E2A">
      <w:pPr>
        <w:pStyle w:val="Bezodstpw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</w:rPr>
      </w:pPr>
      <w:r w:rsidRPr="00AF1780">
        <w:rPr>
          <w:rFonts w:ascii="Times New Roman" w:hAnsi="Times New Roman" w:cs="Times New Roman"/>
        </w:rPr>
        <w:t xml:space="preserve">podlegają umorzeniu jednorazowo </w:t>
      </w:r>
      <w:r>
        <w:rPr>
          <w:rFonts w:ascii="Times New Roman" w:hAnsi="Times New Roman" w:cs="Times New Roman"/>
        </w:rPr>
        <w:t xml:space="preserve">w pełnej wartości w </w:t>
      </w:r>
      <w:r w:rsidRPr="00AF1780">
        <w:rPr>
          <w:rFonts w:ascii="Times New Roman" w:hAnsi="Times New Roman" w:cs="Times New Roman"/>
        </w:rPr>
        <w:t xml:space="preserve"> miesiąc</w:t>
      </w:r>
      <w:r>
        <w:rPr>
          <w:rFonts w:ascii="Times New Roman" w:hAnsi="Times New Roman" w:cs="Times New Roman"/>
        </w:rPr>
        <w:t>u</w:t>
      </w:r>
      <w:r w:rsidRPr="00AF178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wydania ich</w:t>
      </w:r>
      <w:r w:rsidRPr="00AF1780">
        <w:rPr>
          <w:rFonts w:ascii="Times New Roman" w:hAnsi="Times New Roman" w:cs="Times New Roman"/>
        </w:rPr>
        <w:t xml:space="preserve"> do użytkowania,</w:t>
      </w:r>
    </w:p>
    <w:p w14:paraId="6E02BB64" w14:textId="77777777" w:rsidR="00025E2A" w:rsidRPr="00AF1780" w:rsidRDefault="00025E2A" w:rsidP="00025E2A">
      <w:pPr>
        <w:pStyle w:val="Bezodstpw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</w:rPr>
      </w:pPr>
      <w:r w:rsidRPr="00AF1780">
        <w:rPr>
          <w:rFonts w:ascii="Times New Roman" w:hAnsi="Times New Roman" w:cs="Times New Roman"/>
        </w:rPr>
        <w:t>umorzenie środków trwałych księgowane jest na koncie 07</w:t>
      </w:r>
      <w:r>
        <w:rPr>
          <w:rFonts w:ascii="Times New Roman" w:hAnsi="Times New Roman" w:cs="Times New Roman"/>
        </w:rPr>
        <w:t>2</w:t>
      </w:r>
      <w:r w:rsidRPr="00AF1780">
        <w:rPr>
          <w:rFonts w:ascii="Times New Roman" w:hAnsi="Times New Roman" w:cs="Times New Roman"/>
        </w:rPr>
        <w:t xml:space="preserve"> </w:t>
      </w:r>
      <w:r w:rsidRPr="00375DE1">
        <w:rPr>
          <w:rFonts w:ascii="Times New Roman" w:hAnsi="Times New Roman" w:cs="Times New Roman"/>
        </w:rPr>
        <w:t xml:space="preserve">– Umorzenie pozostałych środków trwałych, wartości niematerialnych i prawnych oraz zbiorów bibliotecznych. </w:t>
      </w:r>
    </w:p>
    <w:p w14:paraId="64B76AEE" w14:textId="79DBED8D" w:rsidR="00025E2A" w:rsidRPr="00AF1780" w:rsidRDefault="00025E2A" w:rsidP="00025E2A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</w:p>
    <w:p w14:paraId="4820F231" w14:textId="77777777" w:rsidR="00982EF6" w:rsidRPr="00AF1780" w:rsidRDefault="00543169" w:rsidP="00563927">
      <w:pPr>
        <w:pStyle w:val="Bezodstpw"/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AF1780">
        <w:rPr>
          <w:rFonts w:ascii="Times New Roman" w:hAnsi="Times New Roman" w:cs="Times New Roman"/>
          <w:b/>
          <w:bCs/>
        </w:rPr>
        <w:t>IV. Metody wyceny aktywów i pasywów</w:t>
      </w:r>
    </w:p>
    <w:p w14:paraId="32F82A40" w14:textId="77777777" w:rsidR="00B4112F" w:rsidRPr="00AF1780" w:rsidRDefault="00B4112F" w:rsidP="00563927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</w:p>
    <w:p w14:paraId="7579BB07" w14:textId="77777777" w:rsidR="00982EF6" w:rsidRPr="00AF1780" w:rsidRDefault="00543169" w:rsidP="00563927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AF1780">
        <w:rPr>
          <w:rFonts w:ascii="Times New Roman" w:hAnsi="Times New Roman" w:cs="Times New Roman"/>
        </w:rPr>
        <w:t>Aktywa i pasywa wycenia się według:</w:t>
      </w:r>
    </w:p>
    <w:p w14:paraId="5A08FD51" w14:textId="77777777" w:rsidR="00982EF6" w:rsidRPr="00AF1780" w:rsidRDefault="00543169" w:rsidP="00563927">
      <w:pPr>
        <w:pStyle w:val="Bezodstpw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</w:rPr>
      </w:pPr>
      <w:r w:rsidRPr="00AF1780">
        <w:rPr>
          <w:rFonts w:ascii="Times New Roman" w:hAnsi="Times New Roman" w:cs="Times New Roman"/>
        </w:rPr>
        <w:t>zasad określonych w ustawie o rachunkowości,</w:t>
      </w:r>
      <w:r w:rsidR="00982EF6" w:rsidRPr="00AF1780">
        <w:rPr>
          <w:rFonts w:ascii="Times New Roman" w:hAnsi="Times New Roman" w:cs="Times New Roman"/>
        </w:rPr>
        <w:t xml:space="preserve"> </w:t>
      </w:r>
    </w:p>
    <w:p w14:paraId="25EAFD58" w14:textId="77777777" w:rsidR="00982EF6" w:rsidRPr="00AF1780" w:rsidRDefault="00543169" w:rsidP="00563927">
      <w:pPr>
        <w:pStyle w:val="Bezodstpw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</w:rPr>
      </w:pPr>
      <w:r w:rsidRPr="00AF1780">
        <w:rPr>
          <w:rFonts w:ascii="Times New Roman" w:hAnsi="Times New Roman" w:cs="Times New Roman"/>
        </w:rPr>
        <w:t>przepisów szczególnych wydanych na podstawie ustawy o finansach publicznych,</w:t>
      </w:r>
    </w:p>
    <w:p w14:paraId="4305E88B" w14:textId="77777777" w:rsidR="00982EF6" w:rsidRPr="00AF1780" w:rsidRDefault="00543169" w:rsidP="00563927">
      <w:pPr>
        <w:pStyle w:val="Bezodstpw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</w:rPr>
      </w:pPr>
      <w:r w:rsidRPr="00AF1780">
        <w:rPr>
          <w:rFonts w:ascii="Times New Roman" w:hAnsi="Times New Roman" w:cs="Times New Roman"/>
        </w:rPr>
        <w:t>zasad przyjętych niniejszym zarządzeniem.</w:t>
      </w:r>
    </w:p>
    <w:p w14:paraId="54B6F296" w14:textId="77777777" w:rsidR="00982EF6" w:rsidRPr="00AF1780" w:rsidRDefault="00543169" w:rsidP="00563927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AF1780">
        <w:rPr>
          <w:rFonts w:ascii="Times New Roman" w:hAnsi="Times New Roman" w:cs="Times New Roman"/>
        </w:rPr>
        <w:t>Aktywa i pasywa wycenia się nie rzadziej niż na dzień bilansowy w następujący sposób:</w:t>
      </w:r>
    </w:p>
    <w:p w14:paraId="09855962" w14:textId="77777777" w:rsidR="00B4112F" w:rsidRPr="00AF1780" w:rsidRDefault="00543169" w:rsidP="00563927">
      <w:pPr>
        <w:pStyle w:val="Bezodstpw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</w:rPr>
      </w:pPr>
      <w:r w:rsidRPr="00AF1780">
        <w:rPr>
          <w:rFonts w:ascii="Times New Roman" w:hAnsi="Times New Roman" w:cs="Times New Roman"/>
        </w:rPr>
        <w:t>środki trwałe nabyte ze środków własnych wycenia się i wprowadza do ewidencji księgowej według cen nabycia lub kosztów wytworzenia. Cena nabycia lub koszt wytworzenia środków trwałych w budowie, środków trwałych, wartości niematerialnych i prawnych obejmuje ogół kosztów dotyczących danej inwestycji od dnia rozpoczęcia budowy, montażu, przystosowania, ulepszenia</w:t>
      </w:r>
      <w:r w:rsidR="00440DB7">
        <w:rPr>
          <w:rFonts w:ascii="Times New Roman" w:hAnsi="Times New Roman" w:cs="Times New Roman"/>
        </w:rPr>
        <w:t>,</w:t>
      </w:r>
      <w:r w:rsidRPr="00AF1780">
        <w:rPr>
          <w:rFonts w:ascii="Times New Roman" w:hAnsi="Times New Roman" w:cs="Times New Roman"/>
        </w:rPr>
        <w:t xml:space="preserve"> w tym również niepodlegający odliczeniu podatek VAT oraz koszty obsługi zobowiązań zaciągniętych w celu finansowania inwestycji oraz związane z nimi różnice kursowe, po odjęciu przychodów z tego tytułu. Cena nabycia składnika majątkowego rozumiana jako rzeczywista cena zakupu należna sprzedającemu, powiększona o koszty bezpośrednio związane z zakupem, tj. transport, załadunek i wyładunek a pomniejszona o rabaty</w:t>
      </w:r>
      <w:r w:rsidR="00D11B81" w:rsidRPr="00AF1780">
        <w:rPr>
          <w:rFonts w:ascii="Times New Roman" w:hAnsi="Times New Roman" w:cs="Times New Roman"/>
        </w:rPr>
        <w:t xml:space="preserve"> </w:t>
      </w:r>
      <w:r w:rsidRPr="00AF1780">
        <w:rPr>
          <w:rFonts w:ascii="Times New Roman" w:hAnsi="Times New Roman" w:cs="Times New Roman"/>
        </w:rPr>
        <w:t>i upusty</w:t>
      </w:r>
      <w:r w:rsidR="00440DB7">
        <w:rPr>
          <w:rFonts w:ascii="Times New Roman" w:hAnsi="Times New Roman" w:cs="Times New Roman"/>
        </w:rPr>
        <w:t>,</w:t>
      </w:r>
    </w:p>
    <w:p w14:paraId="5BC2C5DD" w14:textId="77777777" w:rsidR="00B4112F" w:rsidRPr="00AF1780" w:rsidRDefault="00543169" w:rsidP="00563927">
      <w:pPr>
        <w:pStyle w:val="Bezodstpw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</w:rPr>
      </w:pPr>
      <w:r w:rsidRPr="00AF1780">
        <w:rPr>
          <w:rFonts w:ascii="Times New Roman" w:hAnsi="Times New Roman" w:cs="Times New Roman"/>
        </w:rPr>
        <w:t>środki trwałe w budowie (inwestycje) rozpoczęte wycenia się w wysokości ogółu kosztów związanych z ich nabyciem, ulepszeniem</w:t>
      </w:r>
      <w:r w:rsidR="00B4112F" w:rsidRPr="00AF1780">
        <w:rPr>
          <w:rFonts w:ascii="Times New Roman" w:hAnsi="Times New Roman" w:cs="Times New Roman"/>
        </w:rPr>
        <w:t xml:space="preserve"> </w:t>
      </w:r>
      <w:r w:rsidRPr="00AF1780">
        <w:rPr>
          <w:rFonts w:ascii="Times New Roman" w:hAnsi="Times New Roman" w:cs="Times New Roman"/>
        </w:rPr>
        <w:t xml:space="preserve">lub wytworzeniem, pomniejszonych o odpisy z tytułu utraty trwałej wartości. Środki trwałe w budowie są to środki trwałe w okresie ich budowy, montażu lub ulepszenia już istniejącego środka trwałego. Trwała utrata wartości składnika aktywów zachodzi wtedy, gdy istnieje duże prawdopodobieństwo, że posiadany składnik aktywów nie przyniesie w przyszłości przewidzianych w znaczącej części lub całości korzyści ekonomicznych. Uzasadnia to dokonanie odpisu aktualizującego jego wartość. Odpisy te </w:t>
      </w:r>
      <w:r w:rsidR="00440DB7">
        <w:rPr>
          <w:rFonts w:ascii="Times New Roman" w:hAnsi="Times New Roman" w:cs="Times New Roman"/>
        </w:rPr>
        <w:t xml:space="preserve">              </w:t>
      </w:r>
      <w:r w:rsidRPr="00AF1780">
        <w:rPr>
          <w:rFonts w:ascii="Times New Roman" w:hAnsi="Times New Roman" w:cs="Times New Roman"/>
        </w:rPr>
        <w:t>w pierwszej kolejności zmniejszają odniesione na fundusz różnice.</w:t>
      </w:r>
    </w:p>
    <w:p w14:paraId="5A2D9124" w14:textId="77777777" w:rsidR="00B4112F" w:rsidRPr="00AF1780" w:rsidRDefault="00B4112F" w:rsidP="00563927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</w:p>
    <w:p w14:paraId="2125F476" w14:textId="77777777" w:rsidR="00543169" w:rsidRPr="00AF1780" w:rsidRDefault="00543169" w:rsidP="00563927">
      <w:pPr>
        <w:pStyle w:val="Bezodstpw"/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AF1780">
        <w:rPr>
          <w:rFonts w:ascii="Times New Roman" w:hAnsi="Times New Roman" w:cs="Times New Roman"/>
          <w:b/>
          <w:bCs/>
        </w:rPr>
        <w:t>V.</w:t>
      </w:r>
      <w:r w:rsidR="00B4112F" w:rsidRPr="00AF1780">
        <w:rPr>
          <w:rFonts w:ascii="Times New Roman" w:hAnsi="Times New Roman" w:cs="Times New Roman"/>
          <w:b/>
          <w:bCs/>
        </w:rPr>
        <w:t xml:space="preserve"> </w:t>
      </w:r>
      <w:r w:rsidRPr="00AF1780">
        <w:rPr>
          <w:rFonts w:ascii="Times New Roman" w:hAnsi="Times New Roman" w:cs="Times New Roman"/>
          <w:b/>
          <w:bCs/>
        </w:rPr>
        <w:t>Ustalenie wyniku finansowe</w:t>
      </w:r>
      <w:r w:rsidR="00B4112F" w:rsidRPr="00AF1780">
        <w:rPr>
          <w:rFonts w:ascii="Times New Roman" w:hAnsi="Times New Roman" w:cs="Times New Roman"/>
          <w:b/>
          <w:bCs/>
        </w:rPr>
        <w:t>go</w:t>
      </w:r>
    </w:p>
    <w:p w14:paraId="4820194D" w14:textId="77777777" w:rsidR="00B4112F" w:rsidRPr="00AF1780" w:rsidRDefault="00B4112F" w:rsidP="00563927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</w:p>
    <w:p w14:paraId="12776EED" w14:textId="77777777" w:rsidR="00B4112F" w:rsidRPr="00AF1780" w:rsidRDefault="00B4112F" w:rsidP="00563927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AF1780">
        <w:rPr>
          <w:rFonts w:ascii="Times New Roman" w:hAnsi="Times New Roman" w:cs="Times New Roman"/>
        </w:rPr>
        <w:t xml:space="preserve">Wynik finansowy w jednostce ustalany jest zgodnie z wariantem porównawczym rachunku zysków </w:t>
      </w:r>
      <w:r w:rsidR="00440DB7">
        <w:rPr>
          <w:rFonts w:ascii="Times New Roman" w:hAnsi="Times New Roman" w:cs="Times New Roman"/>
        </w:rPr>
        <w:t xml:space="preserve">          </w:t>
      </w:r>
      <w:r w:rsidRPr="00AF1780">
        <w:rPr>
          <w:rFonts w:ascii="Times New Roman" w:hAnsi="Times New Roman" w:cs="Times New Roman"/>
        </w:rPr>
        <w:t>i strat na koncie 860 –Wynik finansowy. Ponieważ księgi rachunkowe projektu stanowią wyodrębnioną ewidencję w ramach już prowadzonych ksiąg rachunkowych budżetu Gminy Radziejowice wynik finansowy ustalany będzie łącznie dla całości ksiąg rachunkowych. Wynik finansowy netto składa się z:</w:t>
      </w:r>
    </w:p>
    <w:p w14:paraId="0AE7264F" w14:textId="77777777" w:rsidR="00B4112F" w:rsidRPr="00AF1780" w:rsidRDefault="00B4112F" w:rsidP="00563927">
      <w:pPr>
        <w:pStyle w:val="Bezodstpw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</w:rPr>
      </w:pPr>
      <w:r w:rsidRPr="00AF1780">
        <w:rPr>
          <w:rFonts w:ascii="Times New Roman" w:hAnsi="Times New Roman" w:cs="Times New Roman"/>
        </w:rPr>
        <w:t>wyniku ze sprzedaży,</w:t>
      </w:r>
    </w:p>
    <w:p w14:paraId="60B55E9E" w14:textId="77777777" w:rsidR="00B4112F" w:rsidRPr="00AF1780" w:rsidRDefault="00B4112F" w:rsidP="00563927">
      <w:pPr>
        <w:pStyle w:val="Bezodstpw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</w:rPr>
      </w:pPr>
      <w:r w:rsidRPr="00AF1780">
        <w:rPr>
          <w:rFonts w:ascii="Times New Roman" w:hAnsi="Times New Roman" w:cs="Times New Roman"/>
        </w:rPr>
        <w:t>wyniku z pozostałej działalności operacyjnej,</w:t>
      </w:r>
    </w:p>
    <w:p w14:paraId="28FBBCE6" w14:textId="77777777" w:rsidR="00B4112F" w:rsidRPr="00AF1780" w:rsidRDefault="00B4112F" w:rsidP="00563927">
      <w:pPr>
        <w:pStyle w:val="Bezodstpw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</w:rPr>
      </w:pPr>
      <w:r w:rsidRPr="00AF1780">
        <w:rPr>
          <w:rFonts w:ascii="Times New Roman" w:hAnsi="Times New Roman" w:cs="Times New Roman"/>
        </w:rPr>
        <w:t>wyniku z operacji finansowych.</w:t>
      </w:r>
    </w:p>
    <w:p w14:paraId="4B550DEB" w14:textId="77777777" w:rsidR="00B4112F" w:rsidRPr="00AF1780" w:rsidRDefault="00B4112F" w:rsidP="00563927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</w:p>
    <w:p w14:paraId="1903C02C" w14:textId="77777777" w:rsidR="00B4112F" w:rsidRPr="00AF1780" w:rsidRDefault="00B4112F" w:rsidP="00563927">
      <w:pPr>
        <w:pStyle w:val="Bezodstpw"/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AF1780">
        <w:rPr>
          <w:rFonts w:ascii="Times New Roman" w:hAnsi="Times New Roman" w:cs="Times New Roman"/>
          <w:b/>
          <w:bCs/>
        </w:rPr>
        <w:lastRenderedPageBreak/>
        <w:t xml:space="preserve">VI. Plany kont </w:t>
      </w:r>
    </w:p>
    <w:p w14:paraId="3FF01C9E" w14:textId="77777777" w:rsidR="00B4112F" w:rsidRPr="00AF1780" w:rsidRDefault="00B4112F" w:rsidP="00563927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</w:p>
    <w:p w14:paraId="7986C1EC" w14:textId="6402A6AC" w:rsidR="00900E9B" w:rsidRPr="00AF1780" w:rsidRDefault="00B4112F" w:rsidP="00563927">
      <w:pPr>
        <w:pStyle w:val="Bezodstpw"/>
        <w:spacing w:line="276" w:lineRule="auto"/>
        <w:jc w:val="both"/>
        <w:rPr>
          <w:rFonts w:ascii="Times New Roman" w:hAnsi="Times New Roman" w:cs="Times New Roman"/>
          <w:bCs/>
          <w:lang w:eastAsia="zh-CN"/>
        </w:rPr>
      </w:pPr>
      <w:r w:rsidRPr="00AF1780">
        <w:rPr>
          <w:rFonts w:ascii="Times New Roman" w:hAnsi="Times New Roman" w:cs="Times New Roman"/>
        </w:rPr>
        <w:t xml:space="preserve">W księgach rachunkowych wyodrębnia się ewidencję operacji gospodarczych dla projektu pn. </w:t>
      </w:r>
      <w:r w:rsidR="000C3B2A" w:rsidRPr="00E557F3">
        <w:rPr>
          <w:rFonts w:ascii="Times New Roman" w:hAnsi="Times New Roman" w:cs="Times New Roman"/>
        </w:rPr>
        <w:t xml:space="preserve">„Montaż podziemnych zbiorników na wodę deszczową przy Szkole Podstawowej im. Józefa Chełmońskiego w Kuklówce Radziejowickiej” </w:t>
      </w:r>
      <w:r w:rsidR="000C3B2A">
        <w:rPr>
          <w:rFonts w:ascii="Times New Roman" w:hAnsi="Times New Roman" w:cs="Times New Roman"/>
        </w:rPr>
        <w:t>w ramach prowadzonej inwestycji Rozbudowa Szkoły Podstawowej im. Józefa Chełmońskiego w Kuklówce Radziejowickiej</w:t>
      </w:r>
      <w:r w:rsidR="00900E9B" w:rsidRPr="00AF1780">
        <w:rPr>
          <w:rFonts w:ascii="Times New Roman" w:hAnsi="Times New Roman" w:cs="Times New Roman"/>
          <w:bCs/>
          <w:lang w:eastAsia="zh-CN"/>
        </w:rPr>
        <w:t>.</w:t>
      </w:r>
    </w:p>
    <w:p w14:paraId="41CA637C" w14:textId="77777777" w:rsidR="00900E9B" w:rsidRPr="00AF1780" w:rsidRDefault="00900E9B" w:rsidP="00563927">
      <w:pPr>
        <w:pStyle w:val="Bezodstpw"/>
        <w:spacing w:line="276" w:lineRule="auto"/>
        <w:jc w:val="both"/>
        <w:rPr>
          <w:rFonts w:ascii="Times New Roman" w:hAnsi="Times New Roman" w:cs="Times New Roman"/>
          <w:bCs/>
          <w:lang w:eastAsia="zh-CN"/>
        </w:rPr>
      </w:pPr>
    </w:p>
    <w:p w14:paraId="4F999F26" w14:textId="564C4A9B" w:rsidR="00B4112F" w:rsidRPr="00AF1780" w:rsidRDefault="00025E2A" w:rsidP="00563927">
      <w:pPr>
        <w:pStyle w:val="Bezodstpw"/>
        <w:spacing w:line="276" w:lineRule="auto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>Ewidencja księgowa prowadzona jest na k</w:t>
      </w:r>
      <w:r w:rsidRPr="00AF1780">
        <w:rPr>
          <w:rFonts w:ascii="Times New Roman" w:hAnsi="Times New Roman" w:cs="Times New Roman"/>
          <w:lang w:eastAsia="pl-PL"/>
        </w:rPr>
        <w:t>onta</w:t>
      </w:r>
      <w:r>
        <w:rPr>
          <w:rFonts w:ascii="Times New Roman" w:hAnsi="Times New Roman" w:cs="Times New Roman"/>
          <w:lang w:eastAsia="pl-PL"/>
        </w:rPr>
        <w:t>ch</w:t>
      </w:r>
      <w:r w:rsidRPr="00AF1780">
        <w:rPr>
          <w:rFonts w:ascii="Times New Roman" w:hAnsi="Times New Roman" w:cs="Times New Roman"/>
          <w:lang w:eastAsia="pl-PL"/>
        </w:rPr>
        <w:t xml:space="preserve"> jednostki</w:t>
      </w:r>
      <w:r w:rsidR="00B4112F" w:rsidRPr="00AF1780">
        <w:rPr>
          <w:rFonts w:ascii="Times New Roman" w:hAnsi="Times New Roman" w:cs="Times New Roman"/>
          <w:lang w:eastAsia="pl-PL"/>
        </w:rPr>
        <w:t>:</w:t>
      </w:r>
    </w:p>
    <w:p w14:paraId="2E7DD026" w14:textId="77777777" w:rsidR="00025E2A" w:rsidRDefault="00B4112F" w:rsidP="00A065B6">
      <w:pPr>
        <w:pStyle w:val="Bezodstpw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lang w:eastAsia="pl-PL"/>
        </w:rPr>
      </w:pPr>
      <w:r w:rsidRPr="00025E2A">
        <w:rPr>
          <w:rFonts w:ascii="Times New Roman" w:hAnsi="Times New Roman" w:cs="Times New Roman"/>
          <w:lang w:eastAsia="pl-PL"/>
        </w:rPr>
        <w:t>080</w:t>
      </w:r>
      <w:r w:rsidR="00D11B81" w:rsidRPr="00025E2A">
        <w:rPr>
          <w:rFonts w:ascii="Times New Roman" w:hAnsi="Times New Roman" w:cs="Times New Roman"/>
          <w:lang w:eastAsia="pl-PL"/>
        </w:rPr>
        <w:t xml:space="preserve"> – </w:t>
      </w:r>
      <w:r w:rsidRPr="00025E2A">
        <w:rPr>
          <w:rFonts w:ascii="Times New Roman" w:hAnsi="Times New Roman" w:cs="Times New Roman"/>
          <w:lang w:eastAsia="pl-PL"/>
        </w:rPr>
        <w:t>Środki trwałe w budowie</w:t>
      </w:r>
      <w:r w:rsidR="00900E9B" w:rsidRPr="00025E2A">
        <w:rPr>
          <w:rFonts w:ascii="Times New Roman" w:hAnsi="Times New Roman" w:cs="Times New Roman"/>
          <w:lang w:eastAsia="pl-PL"/>
        </w:rPr>
        <w:t xml:space="preserve"> </w:t>
      </w:r>
    </w:p>
    <w:p w14:paraId="401CB83B" w14:textId="47D70D13" w:rsidR="00B4112F" w:rsidRDefault="00B4112F" w:rsidP="00A065B6">
      <w:pPr>
        <w:pStyle w:val="Bezodstpw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lang w:eastAsia="pl-PL"/>
        </w:rPr>
      </w:pPr>
      <w:r w:rsidRPr="00025E2A">
        <w:rPr>
          <w:rFonts w:ascii="Times New Roman" w:hAnsi="Times New Roman" w:cs="Times New Roman"/>
          <w:lang w:eastAsia="pl-PL"/>
        </w:rPr>
        <w:t xml:space="preserve">011 </w:t>
      </w:r>
      <w:r w:rsidR="00D11B81" w:rsidRPr="00025E2A">
        <w:rPr>
          <w:rFonts w:ascii="Times New Roman" w:hAnsi="Times New Roman" w:cs="Times New Roman"/>
          <w:lang w:eastAsia="pl-PL"/>
        </w:rPr>
        <w:t xml:space="preserve">- </w:t>
      </w:r>
      <w:r w:rsidRPr="00025E2A">
        <w:rPr>
          <w:rFonts w:ascii="Times New Roman" w:hAnsi="Times New Roman" w:cs="Times New Roman"/>
          <w:lang w:eastAsia="pl-PL"/>
        </w:rPr>
        <w:t>Środki trwałe</w:t>
      </w:r>
      <w:r w:rsidR="00025E2A">
        <w:rPr>
          <w:rFonts w:ascii="Times New Roman" w:hAnsi="Times New Roman" w:cs="Times New Roman"/>
          <w:lang w:eastAsia="pl-PL"/>
        </w:rPr>
        <w:t>,</w:t>
      </w:r>
      <w:r w:rsidR="00156560" w:rsidRPr="00025E2A">
        <w:rPr>
          <w:rFonts w:ascii="Times New Roman" w:hAnsi="Times New Roman" w:cs="Times New Roman"/>
          <w:lang w:eastAsia="pl-PL"/>
        </w:rPr>
        <w:t xml:space="preserve"> </w:t>
      </w:r>
    </w:p>
    <w:p w14:paraId="67177EC7" w14:textId="5A2B7BF8" w:rsidR="00025E2A" w:rsidRDefault="00025E2A" w:rsidP="00025E2A">
      <w:pPr>
        <w:pStyle w:val="Bezodstpw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lang w:eastAsia="pl-PL"/>
        </w:rPr>
      </w:pPr>
      <w:r w:rsidRPr="006A1A80">
        <w:rPr>
          <w:rFonts w:ascii="Times New Roman" w:hAnsi="Times New Roman" w:cs="Times New Roman"/>
          <w:lang w:eastAsia="pl-PL"/>
        </w:rPr>
        <w:t>01</w:t>
      </w:r>
      <w:r>
        <w:rPr>
          <w:rFonts w:ascii="Times New Roman" w:hAnsi="Times New Roman" w:cs="Times New Roman"/>
          <w:lang w:eastAsia="pl-PL"/>
        </w:rPr>
        <w:t>3</w:t>
      </w:r>
      <w:r w:rsidRPr="006A1A80">
        <w:rPr>
          <w:rFonts w:ascii="Times New Roman" w:hAnsi="Times New Roman" w:cs="Times New Roman"/>
          <w:lang w:eastAsia="pl-PL"/>
        </w:rPr>
        <w:t xml:space="preserve"> – </w:t>
      </w:r>
      <w:r>
        <w:rPr>
          <w:rFonts w:ascii="Times New Roman" w:hAnsi="Times New Roman" w:cs="Times New Roman"/>
          <w:lang w:eastAsia="pl-PL"/>
        </w:rPr>
        <w:t>Pozostałe ś</w:t>
      </w:r>
      <w:r w:rsidRPr="006A1A80">
        <w:rPr>
          <w:rFonts w:ascii="Times New Roman" w:hAnsi="Times New Roman" w:cs="Times New Roman"/>
          <w:lang w:eastAsia="pl-PL"/>
        </w:rPr>
        <w:t>rodki trwałe,</w:t>
      </w:r>
    </w:p>
    <w:p w14:paraId="513FD0FA" w14:textId="7E6F7A2C" w:rsidR="00025E2A" w:rsidRPr="00025E2A" w:rsidRDefault="00025E2A" w:rsidP="00025E2A">
      <w:pPr>
        <w:pStyle w:val="Bezodstpw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lang w:eastAsia="pl-PL"/>
        </w:rPr>
      </w:pPr>
      <w:r w:rsidRPr="00AF1780">
        <w:rPr>
          <w:rFonts w:ascii="Times New Roman" w:hAnsi="Times New Roman" w:cs="Times New Roman"/>
          <w:lang w:eastAsia="pl-PL"/>
        </w:rPr>
        <w:t>071 – Umorzenie środków trwałych,</w:t>
      </w:r>
    </w:p>
    <w:p w14:paraId="0B67962D" w14:textId="77777777" w:rsidR="00025E2A" w:rsidRDefault="00025E2A" w:rsidP="00025E2A">
      <w:pPr>
        <w:pStyle w:val="Bezodstpw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lang w:eastAsia="pl-PL"/>
        </w:rPr>
      </w:pPr>
      <w:r w:rsidRPr="00622031">
        <w:rPr>
          <w:rFonts w:ascii="Times New Roman" w:hAnsi="Times New Roman" w:cs="Times New Roman"/>
          <w:lang w:eastAsia="pl-PL"/>
        </w:rPr>
        <w:t xml:space="preserve">072 – </w:t>
      </w:r>
      <w:r w:rsidRPr="00375DE1">
        <w:rPr>
          <w:rFonts w:ascii="Times New Roman" w:hAnsi="Times New Roman" w:cs="Times New Roman"/>
        </w:rPr>
        <w:t>Umorzenie pozostałych środków trwałych, wartości niematerialnych i prawnych oraz zbiorów bibliotecznych</w:t>
      </w:r>
      <w:r>
        <w:rPr>
          <w:rFonts w:ascii="Times New Roman" w:hAnsi="Times New Roman" w:cs="Times New Roman"/>
        </w:rPr>
        <w:t>,</w:t>
      </w:r>
    </w:p>
    <w:p w14:paraId="00BF15FA" w14:textId="5AE7C6BE" w:rsidR="00025E2A" w:rsidRPr="00025E2A" w:rsidRDefault="00B4112F" w:rsidP="00025E2A">
      <w:pPr>
        <w:pStyle w:val="Bezodstpw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lang w:eastAsia="pl-PL"/>
        </w:rPr>
      </w:pPr>
      <w:r w:rsidRPr="00025E2A">
        <w:rPr>
          <w:rFonts w:ascii="Times New Roman" w:hAnsi="Times New Roman" w:cs="Times New Roman"/>
          <w:lang w:eastAsia="pl-PL"/>
        </w:rPr>
        <w:t>130 – Rachunek bieżący jednostki</w:t>
      </w:r>
      <w:r w:rsidR="00900E9B" w:rsidRPr="00025E2A">
        <w:rPr>
          <w:rFonts w:ascii="Times New Roman" w:hAnsi="Times New Roman" w:cs="Times New Roman"/>
          <w:lang w:eastAsia="pl-PL"/>
        </w:rPr>
        <w:t>,</w:t>
      </w:r>
      <w:r w:rsidRPr="00025E2A">
        <w:rPr>
          <w:rFonts w:ascii="Times New Roman" w:hAnsi="Times New Roman" w:cs="Times New Roman"/>
          <w:lang w:eastAsia="pl-PL"/>
        </w:rPr>
        <w:t xml:space="preserve"> </w:t>
      </w:r>
    </w:p>
    <w:p w14:paraId="4CD11C7C" w14:textId="08C04AAF" w:rsidR="009154E0" w:rsidRDefault="00B4112F" w:rsidP="00F21806">
      <w:pPr>
        <w:pStyle w:val="Bezodstpw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lang w:eastAsia="pl-PL"/>
        </w:rPr>
      </w:pPr>
      <w:r w:rsidRPr="00025E2A">
        <w:rPr>
          <w:rFonts w:ascii="Times New Roman" w:hAnsi="Times New Roman" w:cs="Times New Roman"/>
          <w:lang w:eastAsia="pl-PL"/>
        </w:rPr>
        <w:t>201</w:t>
      </w:r>
      <w:r w:rsidR="00900E9B" w:rsidRPr="00025E2A">
        <w:rPr>
          <w:rFonts w:ascii="Times New Roman" w:hAnsi="Times New Roman" w:cs="Times New Roman"/>
          <w:lang w:eastAsia="pl-PL"/>
        </w:rPr>
        <w:t xml:space="preserve"> </w:t>
      </w:r>
      <w:r w:rsidRPr="00025E2A">
        <w:rPr>
          <w:rFonts w:ascii="Times New Roman" w:hAnsi="Times New Roman" w:cs="Times New Roman"/>
          <w:lang w:eastAsia="pl-PL"/>
        </w:rPr>
        <w:t>–</w:t>
      </w:r>
      <w:r w:rsidR="009154E0" w:rsidRPr="00025E2A">
        <w:rPr>
          <w:rFonts w:ascii="Times New Roman" w:hAnsi="Times New Roman" w:cs="Times New Roman"/>
          <w:lang w:eastAsia="pl-PL"/>
        </w:rPr>
        <w:t xml:space="preserve"> </w:t>
      </w:r>
      <w:r w:rsidRPr="00025E2A">
        <w:rPr>
          <w:rFonts w:ascii="Times New Roman" w:hAnsi="Times New Roman" w:cs="Times New Roman"/>
          <w:lang w:eastAsia="pl-PL"/>
        </w:rPr>
        <w:t>Rozrachunki z odbiorcami i dostawcami</w:t>
      </w:r>
      <w:r w:rsidR="00025E2A" w:rsidRPr="00025E2A">
        <w:rPr>
          <w:rFonts w:ascii="Times New Roman" w:hAnsi="Times New Roman" w:cs="Times New Roman"/>
          <w:lang w:eastAsia="pl-PL"/>
        </w:rPr>
        <w:t>,</w:t>
      </w:r>
    </w:p>
    <w:p w14:paraId="53FDBF04" w14:textId="31614270" w:rsidR="00025E2A" w:rsidRPr="00025E2A" w:rsidRDefault="00025E2A" w:rsidP="00F21806">
      <w:pPr>
        <w:pStyle w:val="Bezodstpw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 xml:space="preserve">221 </w:t>
      </w:r>
      <w:r w:rsidR="00A10E77" w:rsidRPr="00AF1780">
        <w:rPr>
          <w:rFonts w:ascii="Times New Roman" w:hAnsi="Times New Roman" w:cs="Times New Roman"/>
          <w:lang w:eastAsia="pl-PL"/>
        </w:rPr>
        <w:t>–</w:t>
      </w:r>
      <w:r>
        <w:rPr>
          <w:rFonts w:ascii="Times New Roman" w:hAnsi="Times New Roman" w:cs="Times New Roman"/>
          <w:lang w:eastAsia="pl-PL"/>
        </w:rPr>
        <w:t xml:space="preserve"> </w:t>
      </w:r>
      <w:r w:rsidR="00A10E77">
        <w:rPr>
          <w:rFonts w:ascii="Times New Roman" w:hAnsi="Times New Roman" w:cs="Times New Roman"/>
        </w:rPr>
        <w:t>Należności z tytułu dochodów budżetowych,</w:t>
      </w:r>
    </w:p>
    <w:p w14:paraId="0D3E91E6" w14:textId="747F91F4" w:rsidR="009154E0" w:rsidRPr="00AF1780" w:rsidRDefault="00B4112F" w:rsidP="00563927">
      <w:pPr>
        <w:pStyle w:val="Bezodstpw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lang w:eastAsia="pl-PL"/>
        </w:rPr>
      </w:pPr>
      <w:r w:rsidRPr="00AF1780">
        <w:rPr>
          <w:rFonts w:ascii="Times New Roman" w:hAnsi="Times New Roman" w:cs="Times New Roman"/>
          <w:lang w:eastAsia="pl-PL"/>
        </w:rPr>
        <w:t>720</w:t>
      </w:r>
      <w:r w:rsidR="009154E0" w:rsidRPr="00AF1780">
        <w:rPr>
          <w:rFonts w:ascii="Times New Roman" w:hAnsi="Times New Roman" w:cs="Times New Roman"/>
          <w:lang w:eastAsia="pl-PL"/>
        </w:rPr>
        <w:t xml:space="preserve"> </w:t>
      </w:r>
      <w:r w:rsidRPr="00AF1780">
        <w:rPr>
          <w:rFonts w:ascii="Times New Roman" w:hAnsi="Times New Roman" w:cs="Times New Roman"/>
          <w:lang w:eastAsia="pl-PL"/>
        </w:rPr>
        <w:t>–</w:t>
      </w:r>
      <w:r w:rsidR="009154E0" w:rsidRPr="00AF1780">
        <w:rPr>
          <w:rFonts w:ascii="Times New Roman" w:hAnsi="Times New Roman" w:cs="Times New Roman"/>
          <w:lang w:eastAsia="pl-PL"/>
        </w:rPr>
        <w:t xml:space="preserve"> </w:t>
      </w:r>
      <w:r w:rsidRPr="00AF1780">
        <w:rPr>
          <w:rFonts w:ascii="Times New Roman" w:hAnsi="Times New Roman" w:cs="Times New Roman"/>
          <w:lang w:eastAsia="pl-PL"/>
        </w:rPr>
        <w:t>Przychody z tytułu dochodów budżetowych</w:t>
      </w:r>
      <w:r w:rsidR="00025E2A">
        <w:rPr>
          <w:rFonts w:ascii="Times New Roman" w:hAnsi="Times New Roman" w:cs="Times New Roman"/>
          <w:lang w:eastAsia="pl-PL"/>
        </w:rPr>
        <w:t>,</w:t>
      </w:r>
      <w:r w:rsidR="00156560" w:rsidRPr="00AF1780">
        <w:rPr>
          <w:rFonts w:ascii="Times New Roman" w:hAnsi="Times New Roman" w:cs="Times New Roman"/>
          <w:lang w:eastAsia="pl-PL"/>
        </w:rPr>
        <w:t xml:space="preserve"> </w:t>
      </w:r>
    </w:p>
    <w:p w14:paraId="41B11D3A" w14:textId="77777777" w:rsidR="00D11B81" w:rsidRPr="00AF1780" w:rsidRDefault="00D11B81" w:rsidP="00563927">
      <w:pPr>
        <w:pStyle w:val="Bezodstpw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lang w:eastAsia="pl-PL"/>
        </w:rPr>
      </w:pPr>
      <w:r w:rsidRPr="00AF1780">
        <w:rPr>
          <w:rFonts w:ascii="Times New Roman" w:hAnsi="Times New Roman" w:cs="Times New Roman"/>
          <w:lang w:eastAsia="pl-PL"/>
        </w:rPr>
        <w:t>800 – Fundusz jednostki,</w:t>
      </w:r>
    </w:p>
    <w:p w14:paraId="42BB01B4" w14:textId="04F5641B" w:rsidR="00BD77FC" w:rsidRPr="00AF1780" w:rsidRDefault="00B4112F" w:rsidP="00563927">
      <w:pPr>
        <w:pStyle w:val="Bezodstpw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lang w:eastAsia="pl-PL"/>
        </w:rPr>
      </w:pPr>
      <w:r w:rsidRPr="00AF1780">
        <w:rPr>
          <w:rFonts w:ascii="Times New Roman" w:hAnsi="Times New Roman" w:cs="Times New Roman"/>
          <w:lang w:eastAsia="pl-PL"/>
        </w:rPr>
        <w:t>810</w:t>
      </w:r>
      <w:r w:rsidR="00900E9B" w:rsidRPr="00AF1780">
        <w:rPr>
          <w:rFonts w:ascii="Times New Roman" w:hAnsi="Times New Roman" w:cs="Times New Roman"/>
          <w:lang w:eastAsia="pl-PL"/>
        </w:rPr>
        <w:t xml:space="preserve"> –</w:t>
      </w:r>
      <w:r w:rsidR="00025E2A">
        <w:rPr>
          <w:rFonts w:ascii="Times New Roman" w:hAnsi="Times New Roman" w:cs="Times New Roman"/>
          <w:lang w:eastAsia="pl-PL"/>
        </w:rPr>
        <w:t xml:space="preserve"> </w:t>
      </w:r>
      <w:r w:rsidR="00440DB7">
        <w:rPr>
          <w:rFonts w:ascii="Times New Roman" w:hAnsi="Times New Roman" w:cs="Times New Roman"/>
          <w:lang w:eastAsia="pl-PL"/>
        </w:rPr>
        <w:t>Dotacje budżetowe, płatności z budżetu środków europejskich oraz środki z budżetu na inwestycje</w:t>
      </w:r>
      <w:r w:rsidR="00900E9B" w:rsidRPr="00AF1780">
        <w:rPr>
          <w:rFonts w:ascii="Times New Roman" w:hAnsi="Times New Roman" w:cs="Times New Roman"/>
        </w:rPr>
        <w:t>,</w:t>
      </w:r>
    </w:p>
    <w:p w14:paraId="1B3D22BF" w14:textId="77777777" w:rsidR="009154E0" w:rsidRPr="00AF1780" w:rsidRDefault="00B4112F" w:rsidP="00563927">
      <w:pPr>
        <w:pStyle w:val="Bezodstpw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lang w:eastAsia="pl-PL"/>
        </w:rPr>
      </w:pPr>
      <w:r w:rsidRPr="00AF1780">
        <w:rPr>
          <w:rFonts w:ascii="Times New Roman" w:hAnsi="Times New Roman" w:cs="Times New Roman"/>
          <w:lang w:eastAsia="pl-PL"/>
        </w:rPr>
        <w:t>980</w:t>
      </w:r>
      <w:r w:rsidR="009154E0" w:rsidRPr="00AF1780">
        <w:rPr>
          <w:rFonts w:ascii="Times New Roman" w:hAnsi="Times New Roman" w:cs="Times New Roman"/>
          <w:lang w:eastAsia="pl-PL"/>
        </w:rPr>
        <w:t xml:space="preserve"> </w:t>
      </w:r>
      <w:r w:rsidRPr="00AF1780">
        <w:rPr>
          <w:rFonts w:ascii="Times New Roman" w:hAnsi="Times New Roman" w:cs="Times New Roman"/>
          <w:lang w:eastAsia="pl-PL"/>
        </w:rPr>
        <w:t>–</w:t>
      </w:r>
      <w:r w:rsidR="009154E0" w:rsidRPr="00AF1780">
        <w:rPr>
          <w:rFonts w:ascii="Times New Roman" w:hAnsi="Times New Roman" w:cs="Times New Roman"/>
          <w:lang w:eastAsia="pl-PL"/>
        </w:rPr>
        <w:t xml:space="preserve"> </w:t>
      </w:r>
      <w:r w:rsidRPr="00AF1780">
        <w:rPr>
          <w:rFonts w:ascii="Times New Roman" w:hAnsi="Times New Roman" w:cs="Times New Roman"/>
          <w:lang w:eastAsia="pl-PL"/>
        </w:rPr>
        <w:t>Plan finansowy wydatków budżetowych,</w:t>
      </w:r>
    </w:p>
    <w:p w14:paraId="136AB063" w14:textId="77777777" w:rsidR="009154E0" w:rsidRPr="00AF1780" w:rsidRDefault="00B4112F" w:rsidP="00563927">
      <w:pPr>
        <w:pStyle w:val="Bezodstpw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lang w:eastAsia="pl-PL"/>
        </w:rPr>
      </w:pPr>
      <w:r w:rsidRPr="00AF1780">
        <w:rPr>
          <w:rFonts w:ascii="Times New Roman" w:hAnsi="Times New Roman" w:cs="Times New Roman"/>
          <w:lang w:eastAsia="pl-PL"/>
        </w:rPr>
        <w:t>998</w:t>
      </w:r>
      <w:r w:rsidR="009154E0" w:rsidRPr="00AF1780">
        <w:rPr>
          <w:rFonts w:ascii="Times New Roman" w:hAnsi="Times New Roman" w:cs="Times New Roman"/>
          <w:lang w:eastAsia="pl-PL"/>
        </w:rPr>
        <w:t xml:space="preserve"> </w:t>
      </w:r>
      <w:r w:rsidRPr="00AF1780">
        <w:rPr>
          <w:rFonts w:ascii="Times New Roman" w:hAnsi="Times New Roman" w:cs="Times New Roman"/>
          <w:lang w:eastAsia="pl-PL"/>
        </w:rPr>
        <w:t>–</w:t>
      </w:r>
      <w:r w:rsidR="009154E0" w:rsidRPr="00AF1780">
        <w:rPr>
          <w:rFonts w:ascii="Times New Roman" w:hAnsi="Times New Roman" w:cs="Times New Roman"/>
          <w:lang w:eastAsia="pl-PL"/>
        </w:rPr>
        <w:t xml:space="preserve"> </w:t>
      </w:r>
      <w:r w:rsidRPr="00AF1780">
        <w:rPr>
          <w:rFonts w:ascii="Times New Roman" w:hAnsi="Times New Roman" w:cs="Times New Roman"/>
          <w:lang w:eastAsia="pl-PL"/>
        </w:rPr>
        <w:t>Zaangażowanie wydatków budżetowych roku bieżącego</w:t>
      </w:r>
      <w:r w:rsidR="009154E0" w:rsidRPr="00AF1780">
        <w:rPr>
          <w:rFonts w:ascii="Times New Roman" w:hAnsi="Times New Roman" w:cs="Times New Roman"/>
          <w:lang w:eastAsia="pl-PL"/>
        </w:rPr>
        <w:t>.</w:t>
      </w:r>
    </w:p>
    <w:p w14:paraId="7EFD85E0" w14:textId="77777777" w:rsidR="00900E9B" w:rsidRPr="00AF1780" w:rsidRDefault="00900E9B" w:rsidP="00563927">
      <w:pPr>
        <w:pStyle w:val="Bezodstpw"/>
        <w:spacing w:line="276" w:lineRule="auto"/>
        <w:jc w:val="both"/>
        <w:rPr>
          <w:rFonts w:ascii="Times New Roman" w:hAnsi="Times New Roman" w:cs="Times New Roman"/>
          <w:lang w:eastAsia="pl-PL"/>
        </w:rPr>
      </w:pPr>
    </w:p>
    <w:p w14:paraId="17644895" w14:textId="77777777" w:rsidR="00C261E4" w:rsidRDefault="00B4112F" w:rsidP="00563927">
      <w:pPr>
        <w:pStyle w:val="Bezodstpw"/>
        <w:spacing w:line="276" w:lineRule="auto"/>
        <w:jc w:val="both"/>
        <w:rPr>
          <w:rFonts w:ascii="Times New Roman" w:hAnsi="Times New Roman" w:cs="Times New Roman"/>
          <w:lang w:eastAsia="pl-PL"/>
        </w:rPr>
      </w:pPr>
      <w:r w:rsidRPr="00AF1780">
        <w:rPr>
          <w:rFonts w:ascii="Times New Roman" w:hAnsi="Times New Roman" w:cs="Times New Roman"/>
          <w:lang w:eastAsia="pl-PL"/>
        </w:rPr>
        <w:t>Konta analityczne rozbudowuje się wg potrzeb ewidencji zdarzeń gospodarczych bez zmiany zarządzenia.</w:t>
      </w:r>
    </w:p>
    <w:p w14:paraId="5F05E041" w14:textId="166C891A" w:rsidR="00900E9B" w:rsidRPr="00AF1780" w:rsidRDefault="00B4112F" w:rsidP="00563927">
      <w:pPr>
        <w:pStyle w:val="Bezodstpw"/>
        <w:spacing w:line="276" w:lineRule="auto"/>
        <w:jc w:val="both"/>
        <w:rPr>
          <w:rFonts w:ascii="Times New Roman" w:hAnsi="Times New Roman" w:cs="Times New Roman"/>
          <w:lang w:eastAsia="pl-PL"/>
        </w:rPr>
      </w:pPr>
      <w:r w:rsidRPr="00AF1780">
        <w:rPr>
          <w:rFonts w:ascii="Times New Roman" w:hAnsi="Times New Roman" w:cs="Times New Roman"/>
          <w:lang w:eastAsia="pl-PL"/>
        </w:rPr>
        <w:t xml:space="preserve">Na potrzeby projektu zostało utworzone nowe zadanie o wyróżniku </w:t>
      </w:r>
      <w:r w:rsidR="00900E9B" w:rsidRPr="00AF1780">
        <w:rPr>
          <w:rFonts w:ascii="Times New Roman" w:hAnsi="Times New Roman" w:cs="Times New Roman"/>
          <w:lang w:eastAsia="pl-PL"/>
        </w:rPr>
        <w:t xml:space="preserve">/kodzie rachunkowym/ - </w:t>
      </w:r>
      <w:r w:rsidR="009154E0" w:rsidRPr="00A10E77">
        <w:rPr>
          <w:rFonts w:ascii="Times New Roman" w:hAnsi="Times New Roman" w:cs="Times New Roman"/>
          <w:b/>
          <w:bCs/>
          <w:lang w:eastAsia="pl-PL"/>
        </w:rPr>
        <w:t>1</w:t>
      </w:r>
      <w:r w:rsidR="000C3B2A">
        <w:rPr>
          <w:rFonts w:ascii="Times New Roman" w:hAnsi="Times New Roman" w:cs="Times New Roman"/>
          <w:b/>
          <w:bCs/>
          <w:lang w:eastAsia="pl-PL"/>
        </w:rPr>
        <w:t>10</w:t>
      </w:r>
      <w:r w:rsidRPr="00AF1780">
        <w:rPr>
          <w:rFonts w:ascii="Times New Roman" w:hAnsi="Times New Roman" w:cs="Times New Roman"/>
          <w:lang w:eastAsia="pl-PL"/>
        </w:rPr>
        <w:t xml:space="preserve"> na ewidencję zdarzeń gospodarczych. Szczegółowy opis funkcjonowania kont jest zgodny</w:t>
      </w:r>
      <w:r w:rsidR="00440DB7">
        <w:rPr>
          <w:rFonts w:ascii="Times New Roman" w:hAnsi="Times New Roman" w:cs="Times New Roman"/>
          <w:lang w:eastAsia="pl-PL"/>
        </w:rPr>
        <w:t xml:space="preserve"> </w:t>
      </w:r>
      <w:r w:rsidRPr="00AF1780">
        <w:rPr>
          <w:rFonts w:ascii="Times New Roman" w:hAnsi="Times New Roman" w:cs="Times New Roman"/>
          <w:lang w:eastAsia="pl-PL"/>
        </w:rPr>
        <w:t xml:space="preserve">z opisem zawartym w </w:t>
      </w:r>
      <w:r w:rsidR="00D11B81" w:rsidRPr="00AF1780">
        <w:rPr>
          <w:rFonts w:ascii="Times New Roman" w:hAnsi="Times New Roman" w:cs="Times New Roman"/>
          <w:lang w:eastAsia="pl-PL"/>
        </w:rPr>
        <w:t>Z</w:t>
      </w:r>
      <w:r w:rsidRPr="00AF1780">
        <w:rPr>
          <w:rFonts w:ascii="Times New Roman" w:hAnsi="Times New Roman" w:cs="Times New Roman"/>
          <w:lang w:eastAsia="pl-PL"/>
        </w:rPr>
        <w:t xml:space="preserve">arządzeniu nr </w:t>
      </w:r>
      <w:r w:rsidR="00D11B81" w:rsidRPr="00AF1780">
        <w:rPr>
          <w:rFonts w:ascii="Times New Roman" w:hAnsi="Times New Roman" w:cs="Times New Roman"/>
          <w:lang w:eastAsia="pl-PL"/>
        </w:rPr>
        <w:t>7</w:t>
      </w:r>
      <w:r w:rsidRPr="00AF1780">
        <w:rPr>
          <w:rFonts w:ascii="Times New Roman" w:hAnsi="Times New Roman" w:cs="Times New Roman"/>
          <w:lang w:eastAsia="pl-PL"/>
        </w:rPr>
        <w:t xml:space="preserve">3/2017 </w:t>
      </w:r>
      <w:r w:rsidR="00D11B81" w:rsidRPr="00AF1780">
        <w:rPr>
          <w:rFonts w:ascii="Times New Roman" w:hAnsi="Times New Roman" w:cs="Times New Roman"/>
          <w:lang w:eastAsia="pl-PL"/>
        </w:rPr>
        <w:t xml:space="preserve">Wójta Gminy Radziejowice </w:t>
      </w:r>
      <w:r w:rsidRPr="00AF1780">
        <w:rPr>
          <w:rFonts w:ascii="Times New Roman" w:hAnsi="Times New Roman" w:cs="Times New Roman"/>
          <w:lang w:eastAsia="pl-PL"/>
        </w:rPr>
        <w:t xml:space="preserve">z dnia 29 grudnia 2017 roku w sprawie </w:t>
      </w:r>
      <w:r w:rsidR="00D11B81" w:rsidRPr="00AF1780">
        <w:rPr>
          <w:rFonts w:ascii="Times New Roman" w:hAnsi="Times New Roman" w:cs="Times New Roman"/>
          <w:lang w:eastAsia="pl-PL"/>
        </w:rPr>
        <w:t>wprowadzenia</w:t>
      </w:r>
      <w:r w:rsidRPr="00AF1780">
        <w:rPr>
          <w:rFonts w:ascii="Times New Roman" w:hAnsi="Times New Roman" w:cs="Times New Roman"/>
          <w:lang w:eastAsia="pl-PL"/>
        </w:rPr>
        <w:t xml:space="preserve"> zasad</w:t>
      </w:r>
      <w:r w:rsidR="00D11B81" w:rsidRPr="00AF1780">
        <w:rPr>
          <w:rFonts w:ascii="Times New Roman" w:hAnsi="Times New Roman" w:cs="Times New Roman"/>
          <w:lang w:eastAsia="pl-PL"/>
        </w:rPr>
        <w:t xml:space="preserve"> (polityki)</w:t>
      </w:r>
      <w:r w:rsidRPr="00AF1780">
        <w:rPr>
          <w:rFonts w:ascii="Times New Roman" w:hAnsi="Times New Roman" w:cs="Times New Roman"/>
          <w:lang w:eastAsia="pl-PL"/>
        </w:rPr>
        <w:t xml:space="preserve"> rachunkowości.</w:t>
      </w:r>
      <w:r w:rsidR="009154E0" w:rsidRPr="00AF1780">
        <w:rPr>
          <w:rFonts w:ascii="Times New Roman" w:hAnsi="Times New Roman" w:cs="Times New Roman"/>
          <w:lang w:eastAsia="pl-PL"/>
        </w:rPr>
        <w:t xml:space="preserve"> </w:t>
      </w:r>
    </w:p>
    <w:p w14:paraId="7F78FD71" w14:textId="6C4C7729" w:rsidR="009154E0" w:rsidRPr="00AF1780" w:rsidRDefault="00B4112F" w:rsidP="00563927">
      <w:pPr>
        <w:pStyle w:val="Bezodstpw"/>
        <w:spacing w:line="276" w:lineRule="auto"/>
        <w:jc w:val="both"/>
        <w:rPr>
          <w:rFonts w:ascii="Times New Roman" w:hAnsi="Times New Roman" w:cs="Times New Roman"/>
          <w:lang w:eastAsia="pl-PL"/>
        </w:rPr>
      </w:pPr>
      <w:r w:rsidRPr="00AF1780">
        <w:rPr>
          <w:rFonts w:ascii="Times New Roman" w:hAnsi="Times New Roman" w:cs="Times New Roman"/>
          <w:lang w:eastAsia="pl-PL"/>
        </w:rPr>
        <w:t xml:space="preserve">Dochody i wydatki projektu są ujmowane w dziale </w:t>
      </w:r>
      <w:r w:rsidR="000C3B2A">
        <w:rPr>
          <w:rFonts w:ascii="Times New Roman" w:hAnsi="Times New Roman" w:cs="Times New Roman"/>
          <w:lang w:eastAsia="pl-PL"/>
        </w:rPr>
        <w:t>801</w:t>
      </w:r>
      <w:r w:rsidRPr="00AF1780">
        <w:rPr>
          <w:rFonts w:ascii="Times New Roman" w:hAnsi="Times New Roman" w:cs="Times New Roman"/>
          <w:lang w:eastAsia="pl-PL"/>
        </w:rPr>
        <w:t>, Rozdzia</w:t>
      </w:r>
      <w:r w:rsidR="00440DB7">
        <w:rPr>
          <w:rFonts w:ascii="Times New Roman" w:hAnsi="Times New Roman" w:cs="Times New Roman"/>
          <w:lang w:eastAsia="pl-PL"/>
        </w:rPr>
        <w:t>le</w:t>
      </w:r>
      <w:r w:rsidRPr="00AF1780">
        <w:rPr>
          <w:rFonts w:ascii="Times New Roman" w:hAnsi="Times New Roman" w:cs="Times New Roman"/>
          <w:lang w:eastAsia="pl-PL"/>
        </w:rPr>
        <w:t xml:space="preserve"> </w:t>
      </w:r>
      <w:r w:rsidR="000C3B2A">
        <w:rPr>
          <w:rFonts w:ascii="Times New Roman" w:hAnsi="Times New Roman" w:cs="Times New Roman"/>
          <w:lang w:eastAsia="pl-PL"/>
        </w:rPr>
        <w:t>80101</w:t>
      </w:r>
      <w:r w:rsidR="009154E0" w:rsidRPr="00AF1780">
        <w:rPr>
          <w:rFonts w:ascii="Times New Roman" w:hAnsi="Times New Roman" w:cs="Times New Roman"/>
          <w:lang w:eastAsia="pl-PL"/>
        </w:rPr>
        <w:t xml:space="preserve">. </w:t>
      </w:r>
    </w:p>
    <w:p w14:paraId="5F9FE477" w14:textId="77777777" w:rsidR="009154E0" w:rsidRPr="00AF1780" w:rsidRDefault="009154E0" w:rsidP="00563927">
      <w:pPr>
        <w:pStyle w:val="Bezodstpw"/>
        <w:spacing w:line="276" w:lineRule="auto"/>
        <w:jc w:val="both"/>
        <w:rPr>
          <w:rFonts w:ascii="Times New Roman" w:hAnsi="Times New Roman" w:cs="Times New Roman"/>
          <w:lang w:eastAsia="pl-PL"/>
        </w:rPr>
      </w:pPr>
    </w:p>
    <w:p w14:paraId="61932389" w14:textId="77777777" w:rsidR="001E0F1F" w:rsidRPr="001E0F1F" w:rsidRDefault="00B4112F" w:rsidP="001E0F1F">
      <w:pPr>
        <w:pStyle w:val="Bezodstpw"/>
        <w:spacing w:line="276" w:lineRule="auto"/>
        <w:jc w:val="both"/>
        <w:rPr>
          <w:rFonts w:ascii="Times New Roman" w:hAnsi="Times New Roman" w:cs="Times New Roman"/>
          <w:b/>
          <w:bCs/>
          <w:lang w:eastAsia="zh-CN"/>
        </w:rPr>
      </w:pPr>
      <w:r w:rsidRPr="00A10E77">
        <w:rPr>
          <w:rFonts w:ascii="Times New Roman" w:hAnsi="Times New Roman" w:cs="Times New Roman"/>
          <w:b/>
          <w:bCs/>
          <w:lang w:eastAsia="pl-PL"/>
        </w:rPr>
        <w:t>VII</w:t>
      </w:r>
      <w:r w:rsidR="009154E0" w:rsidRPr="00A10E77">
        <w:rPr>
          <w:rFonts w:ascii="Times New Roman" w:hAnsi="Times New Roman" w:cs="Times New Roman"/>
          <w:b/>
          <w:bCs/>
          <w:lang w:eastAsia="pl-PL"/>
        </w:rPr>
        <w:t>. I</w:t>
      </w:r>
      <w:r w:rsidRPr="00A10E77">
        <w:rPr>
          <w:rFonts w:ascii="Times New Roman" w:hAnsi="Times New Roman" w:cs="Times New Roman"/>
          <w:b/>
          <w:bCs/>
          <w:lang w:eastAsia="pl-PL"/>
        </w:rPr>
        <w:t xml:space="preserve">nstrukcja obiegu, kontroli i archiwizowania dokumentów księgowych dla projektu pn. </w:t>
      </w:r>
      <w:r w:rsidR="001E0F1F" w:rsidRPr="001E0F1F">
        <w:rPr>
          <w:rFonts w:ascii="Times New Roman" w:hAnsi="Times New Roman" w:cs="Times New Roman"/>
          <w:b/>
          <w:bCs/>
        </w:rPr>
        <w:t>„Montaż podziemnych zbiorników na wodę deszczową przy Szkole Podstawowej im. Józefa Chełmońskiego w Kuklówce Radziejowickiej” w ramach prowadzonej inwestycji Rozbudowa Szkoły Podstawowej im. Józefa Chełmońskiego w Kuklówce Radziejowickiej</w:t>
      </w:r>
      <w:r w:rsidR="001E0F1F" w:rsidRPr="001E0F1F">
        <w:rPr>
          <w:rFonts w:ascii="Times New Roman" w:hAnsi="Times New Roman" w:cs="Times New Roman"/>
          <w:b/>
          <w:bCs/>
          <w:lang w:eastAsia="zh-CN"/>
        </w:rPr>
        <w:t>.</w:t>
      </w:r>
    </w:p>
    <w:p w14:paraId="498000D2" w14:textId="77777777" w:rsidR="001E0F1F" w:rsidRDefault="001E0F1F" w:rsidP="00563927">
      <w:pPr>
        <w:pStyle w:val="Bezodstpw"/>
        <w:spacing w:line="276" w:lineRule="auto"/>
        <w:jc w:val="both"/>
        <w:rPr>
          <w:rFonts w:ascii="Times New Roman" w:hAnsi="Times New Roman" w:cs="Times New Roman"/>
          <w:lang w:eastAsia="pl-PL"/>
        </w:rPr>
      </w:pPr>
    </w:p>
    <w:p w14:paraId="54F621B3" w14:textId="47F62897" w:rsidR="009154E0" w:rsidRPr="00AF1780" w:rsidRDefault="00B4112F" w:rsidP="00563927">
      <w:pPr>
        <w:pStyle w:val="Bezodstpw"/>
        <w:spacing w:line="276" w:lineRule="auto"/>
        <w:jc w:val="both"/>
        <w:rPr>
          <w:rFonts w:ascii="Times New Roman" w:hAnsi="Times New Roman" w:cs="Times New Roman"/>
          <w:lang w:eastAsia="pl-PL"/>
        </w:rPr>
      </w:pPr>
      <w:r w:rsidRPr="00AF1780">
        <w:rPr>
          <w:rFonts w:ascii="Times New Roman" w:hAnsi="Times New Roman" w:cs="Times New Roman"/>
          <w:lang w:eastAsia="pl-PL"/>
        </w:rPr>
        <w:t>W celu zabezpieczenia kompletności dokumentów związanych z projektem stosowane są następujące zasady:</w:t>
      </w:r>
    </w:p>
    <w:p w14:paraId="0177C452" w14:textId="77777777" w:rsidR="009154E0" w:rsidRPr="00AF1780" w:rsidRDefault="00B4112F" w:rsidP="00563927">
      <w:pPr>
        <w:pStyle w:val="Bezodstpw"/>
        <w:spacing w:line="276" w:lineRule="auto"/>
        <w:jc w:val="both"/>
        <w:rPr>
          <w:rFonts w:ascii="Times New Roman" w:hAnsi="Times New Roman" w:cs="Times New Roman"/>
          <w:lang w:eastAsia="pl-PL"/>
        </w:rPr>
      </w:pPr>
      <w:r w:rsidRPr="00AF1780">
        <w:rPr>
          <w:rFonts w:ascii="Times New Roman" w:hAnsi="Times New Roman" w:cs="Times New Roman"/>
          <w:lang w:eastAsia="pl-PL"/>
        </w:rPr>
        <w:t>1.</w:t>
      </w:r>
      <w:r w:rsidR="009154E0" w:rsidRPr="00AF1780">
        <w:rPr>
          <w:rFonts w:ascii="Times New Roman" w:hAnsi="Times New Roman" w:cs="Times New Roman"/>
          <w:lang w:eastAsia="pl-PL"/>
        </w:rPr>
        <w:t xml:space="preserve"> </w:t>
      </w:r>
      <w:r w:rsidRPr="00AF1780">
        <w:rPr>
          <w:rFonts w:ascii="Times New Roman" w:hAnsi="Times New Roman" w:cs="Times New Roman"/>
          <w:lang w:eastAsia="pl-PL"/>
        </w:rPr>
        <w:t xml:space="preserve">Faktury, rachunki lub inne dokumenty równoważne wpływają do sekretariatu Urzędu Gminy, gdzie rejestrowane są w dzienniku korespondencji. Faktura lub inny dokument zostaje opieczętowany datą wpływu, numerem z rejestru. Następnie dokument jest dekretowany przez Wójta lub </w:t>
      </w:r>
      <w:r w:rsidR="009154E0" w:rsidRPr="00AF1780">
        <w:rPr>
          <w:rFonts w:ascii="Times New Roman" w:hAnsi="Times New Roman" w:cs="Times New Roman"/>
          <w:lang w:eastAsia="pl-PL"/>
        </w:rPr>
        <w:t>osobę upoważnioną</w:t>
      </w:r>
      <w:r w:rsidRPr="00AF1780">
        <w:rPr>
          <w:rFonts w:ascii="Times New Roman" w:hAnsi="Times New Roman" w:cs="Times New Roman"/>
          <w:lang w:eastAsia="pl-PL"/>
        </w:rPr>
        <w:t xml:space="preserve"> i przekazywany przez pracownika sekretariatu do komórki merytorycznej, która realizuje projekt.</w:t>
      </w:r>
    </w:p>
    <w:p w14:paraId="6AB32DAA" w14:textId="77777777" w:rsidR="009154E0" w:rsidRPr="00AF1780" w:rsidRDefault="00B4112F" w:rsidP="00563927">
      <w:pPr>
        <w:pStyle w:val="Bezodstpw"/>
        <w:spacing w:line="276" w:lineRule="auto"/>
        <w:jc w:val="both"/>
        <w:rPr>
          <w:rFonts w:ascii="Times New Roman" w:hAnsi="Times New Roman" w:cs="Times New Roman"/>
          <w:lang w:eastAsia="pl-PL"/>
        </w:rPr>
      </w:pPr>
      <w:r w:rsidRPr="00AF1780">
        <w:rPr>
          <w:rFonts w:ascii="Times New Roman" w:hAnsi="Times New Roman" w:cs="Times New Roman"/>
          <w:lang w:eastAsia="pl-PL"/>
        </w:rPr>
        <w:t>2.</w:t>
      </w:r>
      <w:r w:rsidR="009154E0" w:rsidRPr="00AF1780">
        <w:rPr>
          <w:rFonts w:ascii="Times New Roman" w:hAnsi="Times New Roman" w:cs="Times New Roman"/>
          <w:lang w:eastAsia="pl-PL"/>
        </w:rPr>
        <w:t xml:space="preserve"> </w:t>
      </w:r>
      <w:r w:rsidRPr="00AF1780">
        <w:rPr>
          <w:rFonts w:ascii="Times New Roman" w:hAnsi="Times New Roman" w:cs="Times New Roman"/>
          <w:lang w:eastAsia="pl-PL"/>
        </w:rPr>
        <w:t>Kierownik komórki merytorycznej</w:t>
      </w:r>
      <w:r w:rsidR="00900E9B" w:rsidRPr="00AF1780">
        <w:rPr>
          <w:rFonts w:ascii="Times New Roman" w:hAnsi="Times New Roman" w:cs="Times New Roman"/>
          <w:lang w:eastAsia="pl-PL"/>
        </w:rPr>
        <w:t xml:space="preserve"> lub pracownik merytoryczny</w:t>
      </w:r>
      <w:r w:rsidRPr="00AF1780">
        <w:rPr>
          <w:rFonts w:ascii="Times New Roman" w:hAnsi="Times New Roman" w:cs="Times New Roman"/>
          <w:lang w:eastAsia="pl-PL"/>
        </w:rPr>
        <w:t xml:space="preserve"> sprawdza dowody pod względem merytorycznym i kwalifikowalności wydatku, zastosowania trybu zamówień publicznych, opisuje dowody zgodnie z wytycznymi projektu a następnie niezwłocznie</w:t>
      </w:r>
      <w:r w:rsidR="009154E0" w:rsidRPr="00AF1780">
        <w:rPr>
          <w:rFonts w:ascii="Times New Roman" w:hAnsi="Times New Roman" w:cs="Times New Roman"/>
          <w:lang w:eastAsia="pl-PL"/>
        </w:rPr>
        <w:t xml:space="preserve"> </w:t>
      </w:r>
      <w:r w:rsidRPr="00AF1780">
        <w:rPr>
          <w:rFonts w:ascii="Times New Roman" w:hAnsi="Times New Roman" w:cs="Times New Roman"/>
          <w:lang w:eastAsia="pl-PL"/>
        </w:rPr>
        <w:t>przekazuje do Referatu Finansów.</w:t>
      </w:r>
    </w:p>
    <w:p w14:paraId="76EBD595" w14:textId="77777777" w:rsidR="00B4112F" w:rsidRPr="00AF1780" w:rsidRDefault="00B4112F" w:rsidP="00563927">
      <w:pPr>
        <w:pStyle w:val="Bezodstpw"/>
        <w:spacing w:line="276" w:lineRule="auto"/>
        <w:jc w:val="both"/>
        <w:rPr>
          <w:rFonts w:ascii="Times New Roman" w:hAnsi="Times New Roman" w:cs="Times New Roman"/>
          <w:lang w:eastAsia="pl-PL"/>
        </w:rPr>
      </w:pPr>
      <w:r w:rsidRPr="00AF1780">
        <w:rPr>
          <w:rFonts w:ascii="Times New Roman" w:hAnsi="Times New Roman" w:cs="Times New Roman"/>
          <w:lang w:eastAsia="pl-PL"/>
        </w:rPr>
        <w:lastRenderedPageBreak/>
        <w:t>3.</w:t>
      </w:r>
      <w:r w:rsidR="009154E0" w:rsidRPr="00AF1780">
        <w:rPr>
          <w:rFonts w:ascii="Times New Roman" w:hAnsi="Times New Roman" w:cs="Times New Roman"/>
          <w:lang w:eastAsia="pl-PL"/>
        </w:rPr>
        <w:t xml:space="preserve"> </w:t>
      </w:r>
      <w:r w:rsidRPr="00AF1780">
        <w:rPr>
          <w:rFonts w:ascii="Times New Roman" w:hAnsi="Times New Roman" w:cs="Times New Roman"/>
          <w:lang w:eastAsia="pl-PL"/>
        </w:rPr>
        <w:t>Sprawdzenie dowodów pod względem formalno-rachunkowym następuje po sprawdzeniu pod względem merytorycznym i należy do upoważnionych pracowników Urzędu Gminy.</w:t>
      </w:r>
    </w:p>
    <w:p w14:paraId="506D9FFA" w14:textId="77777777" w:rsidR="009154E0" w:rsidRPr="00AF1780" w:rsidRDefault="00B4112F" w:rsidP="00563927">
      <w:pPr>
        <w:pStyle w:val="Bezodstpw"/>
        <w:spacing w:line="276" w:lineRule="auto"/>
        <w:jc w:val="both"/>
        <w:rPr>
          <w:rFonts w:ascii="Times New Roman" w:hAnsi="Times New Roman" w:cs="Times New Roman"/>
          <w:lang w:eastAsia="pl-PL"/>
        </w:rPr>
      </w:pPr>
      <w:r w:rsidRPr="00AF1780">
        <w:rPr>
          <w:rFonts w:ascii="Times New Roman" w:hAnsi="Times New Roman" w:cs="Times New Roman"/>
          <w:lang w:eastAsia="pl-PL"/>
        </w:rPr>
        <w:t>4.</w:t>
      </w:r>
      <w:r w:rsidR="009154E0" w:rsidRPr="00AF1780">
        <w:rPr>
          <w:rFonts w:ascii="Times New Roman" w:hAnsi="Times New Roman" w:cs="Times New Roman"/>
          <w:lang w:eastAsia="pl-PL"/>
        </w:rPr>
        <w:t xml:space="preserve"> </w:t>
      </w:r>
      <w:r w:rsidRPr="00AF1780">
        <w:rPr>
          <w:rFonts w:ascii="Times New Roman" w:hAnsi="Times New Roman" w:cs="Times New Roman"/>
          <w:lang w:eastAsia="pl-PL"/>
        </w:rPr>
        <w:t xml:space="preserve">Skarbnik Gminy </w:t>
      </w:r>
      <w:r w:rsidR="009154E0" w:rsidRPr="00AF1780">
        <w:rPr>
          <w:rFonts w:ascii="Times New Roman" w:hAnsi="Times New Roman" w:cs="Times New Roman"/>
          <w:lang w:eastAsia="pl-PL"/>
        </w:rPr>
        <w:t xml:space="preserve">lub osoba upoważniona </w:t>
      </w:r>
      <w:r w:rsidRPr="00AF1780">
        <w:rPr>
          <w:rFonts w:ascii="Times New Roman" w:hAnsi="Times New Roman" w:cs="Times New Roman"/>
          <w:lang w:eastAsia="pl-PL"/>
        </w:rPr>
        <w:t>dokonuje wstępnej kontroli zgodności operacji gospodarczych i finansowych z planem finansowym oraz wstępnej kontroli i rzetelności dokumentów dotyczących operacji. Złożenie podpisu oznacza, że:</w:t>
      </w:r>
    </w:p>
    <w:p w14:paraId="189F1490" w14:textId="77777777" w:rsidR="009154E0" w:rsidRPr="00AF1780" w:rsidRDefault="00B4112F" w:rsidP="00563927">
      <w:pPr>
        <w:pStyle w:val="Bezodstpw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lang w:eastAsia="pl-PL"/>
        </w:rPr>
      </w:pPr>
      <w:r w:rsidRPr="00AF1780">
        <w:rPr>
          <w:rFonts w:ascii="Times New Roman" w:hAnsi="Times New Roman" w:cs="Times New Roman"/>
          <w:lang w:eastAsia="pl-PL"/>
        </w:rPr>
        <w:t>nie zgłasza zastrzeżeń do przedstawionej przez właściwych rzeczowo pracowników oceny prawidłowości merytorycznej tej operacji i jej zgodności z prawem,</w:t>
      </w:r>
      <w:r w:rsidR="009154E0" w:rsidRPr="00AF1780">
        <w:rPr>
          <w:rFonts w:ascii="Times New Roman" w:hAnsi="Times New Roman" w:cs="Times New Roman"/>
          <w:lang w:eastAsia="pl-PL"/>
        </w:rPr>
        <w:t xml:space="preserve"> </w:t>
      </w:r>
    </w:p>
    <w:p w14:paraId="29E48A84" w14:textId="77777777" w:rsidR="009154E0" w:rsidRPr="00AF1780" w:rsidRDefault="00B4112F" w:rsidP="00563927">
      <w:pPr>
        <w:pStyle w:val="Bezodstpw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lang w:eastAsia="pl-PL"/>
        </w:rPr>
      </w:pPr>
      <w:r w:rsidRPr="00AF1780">
        <w:rPr>
          <w:rFonts w:ascii="Times New Roman" w:hAnsi="Times New Roman" w:cs="Times New Roman"/>
          <w:lang w:eastAsia="pl-PL"/>
        </w:rPr>
        <w:t>nie zgłasza zastrzeżeń do kompletności oraz formalno-rachunkowej rzetelności i prawidłowości dokumentów dotyczących tej operacji,</w:t>
      </w:r>
      <w:r w:rsidR="009154E0" w:rsidRPr="00AF1780">
        <w:rPr>
          <w:rFonts w:ascii="Times New Roman" w:hAnsi="Times New Roman" w:cs="Times New Roman"/>
          <w:lang w:eastAsia="pl-PL"/>
        </w:rPr>
        <w:t xml:space="preserve"> </w:t>
      </w:r>
    </w:p>
    <w:p w14:paraId="3FA2B841" w14:textId="77777777" w:rsidR="009154E0" w:rsidRPr="00AF1780" w:rsidRDefault="00B4112F" w:rsidP="00563927">
      <w:pPr>
        <w:pStyle w:val="Bezodstpw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lang w:eastAsia="pl-PL"/>
        </w:rPr>
      </w:pPr>
      <w:r w:rsidRPr="00AF1780">
        <w:rPr>
          <w:rFonts w:ascii="Times New Roman" w:hAnsi="Times New Roman" w:cs="Times New Roman"/>
          <w:lang w:eastAsia="pl-PL"/>
        </w:rPr>
        <w:t>zobowiązania wynikające z operacji mieszczą się w planie finansowych oraz są zabezpieczone środki na ich pokrycie.</w:t>
      </w:r>
    </w:p>
    <w:p w14:paraId="60836855" w14:textId="77777777" w:rsidR="009154E0" w:rsidRPr="00AF1780" w:rsidRDefault="00B4112F" w:rsidP="00563927">
      <w:pPr>
        <w:pStyle w:val="Bezodstpw"/>
        <w:spacing w:line="276" w:lineRule="auto"/>
        <w:jc w:val="both"/>
        <w:rPr>
          <w:rFonts w:ascii="Times New Roman" w:hAnsi="Times New Roman" w:cs="Times New Roman"/>
          <w:lang w:eastAsia="pl-PL"/>
        </w:rPr>
      </w:pPr>
      <w:r w:rsidRPr="00AF1780">
        <w:rPr>
          <w:rFonts w:ascii="Times New Roman" w:hAnsi="Times New Roman" w:cs="Times New Roman"/>
          <w:lang w:eastAsia="pl-PL"/>
        </w:rPr>
        <w:t>5.</w:t>
      </w:r>
      <w:r w:rsidR="009154E0" w:rsidRPr="00AF1780">
        <w:rPr>
          <w:rFonts w:ascii="Times New Roman" w:hAnsi="Times New Roman" w:cs="Times New Roman"/>
          <w:lang w:eastAsia="pl-PL"/>
        </w:rPr>
        <w:t xml:space="preserve"> </w:t>
      </w:r>
      <w:r w:rsidRPr="00AF1780">
        <w:rPr>
          <w:rFonts w:ascii="Times New Roman" w:hAnsi="Times New Roman" w:cs="Times New Roman"/>
          <w:lang w:eastAsia="pl-PL"/>
        </w:rPr>
        <w:t>Wójt Gminy lub osoba upoważniona zatwierdza dokumenty do realizacji.</w:t>
      </w:r>
    </w:p>
    <w:p w14:paraId="2C46731A" w14:textId="77777777" w:rsidR="009154E0" w:rsidRPr="00AF1780" w:rsidRDefault="00B4112F" w:rsidP="00563927">
      <w:pPr>
        <w:pStyle w:val="Bezodstpw"/>
        <w:spacing w:line="276" w:lineRule="auto"/>
        <w:jc w:val="both"/>
        <w:rPr>
          <w:rFonts w:ascii="Times New Roman" w:hAnsi="Times New Roman" w:cs="Times New Roman"/>
          <w:lang w:eastAsia="pl-PL"/>
        </w:rPr>
      </w:pPr>
      <w:r w:rsidRPr="00AF1780">
        <w:rPr>
          <w:rFonts w:ascii="Times New Roman" w:hAnsi="Times New Roman" w:cs="Times New Roman"/>
          <w:lang w:eastAsia="pl-PL"/>
        </w:rPr>
        <w:t>6.</w:t>
      </w:r>
      <w:r w:rsidR="009154E0" w:rsidRPr="00AF1780">
        <w:rPr>
          <w:rFonts w:ascii="Times New Roman" w:hAnsi="Times New Roman" w:cs="Times New Roman"/>
          <w:lang w:eastAsia="pl-PL"/>
        </w:rPr>
        <w:t xml:space="preserve"> </w:t>
      </w:r>
      <w:r w:rsidRPr="00AF1780">
        <w:rPr>
          <w:rFonts w:ascii="Times New Roman" w:hAnsi="Times New Roman" w:cs="Times New Roman"/>
          <w:lang w:eastAsia="pl-PL"/>
        </w:rPr>
        <w:t>Rachunki, faktury sprawdzone pod względem merytorycznym, formalno-rachunkowym</w:t>
      </w:r>
      <w:r w:rsidR="00440DB7">
        <w:rPr>
          <w:rFonts w:ascii="Times New Roman" w:hAnsi="Times New Roman" w:cs="Times New Roman"/>
          <w:lang w:eastAsia="pl-PL"/>
        </w:rPr>
        <w:t xml:space="preserve">                             </w:t>
      </w:r>
      <w:r w:rsidRPr="00AF1780">
        <w:rPr>
          <w:rFonts w:ascii="Times New Roman" w:hAnsi="Times New Roman" w:cs="Times New Roman"/>
          <w:lang w:eastAsia="pl-PL"/>
        </w:rPr>
        <w:t>i zatwierdzone do wypłaty podlegają zapłacie w formie przelewu przez pracownika Referatu Finansów. Po</w:t>
      </w:r>
      <w:r w:rsidR="009154E0" w:rsidRPr="00AF1780">
        <w:rPr>
          <w:rFonts w:ascii="Times New Roman" w:hAnsi="Times New Roman" w:cs="Times New Roman"/>
          <w:lang w:eastAsia="pl-PL"/>
        </w:rPr>
        <w:t xml:space="preserve"> </w:t>
      </w:r>
      <w:r w:rsidRPr="00AF1780">
        <w:rPr>
          <w:rFonts w:ascii="Times New Roman" w:hAnsi="Times New Roman" w:cs="Times New Roman"/>
          <w:lang w:eastAsia="pl-PL"/>
        </w:rPr>
        <w:t>dokonaniu przelewu pracownik dokonujący zapłaty na dokumencie zamieszcza adnotację „zapłacono przelewem” oraz uzupełnia ją datą i potwierdza podpisem.</w:t>
      </w:r>
    </w:p>
    <w:p w14:paraId="25BA6757" w14:textId="77777777" w:rsidR="009154E0" w:rsidRPr="00AF1780" w:rsidRDefault="00B4112F" w:rsidP="00563927">
      <w:pPr>
        <w:pStyle w:val="Bezodstpw"/>
        <w:spacing w:line="276" w:lineRule="auto"/>
        <w:jc w:val="both"/>
        <w:rPr>
          <w:rFonts w:ascii="Times New Roman" w:hAnsi="Times New Roman" w:cs="Times New Roman"/>
          <w:lang w:eastAsia="pl-PL"/>
        </w:rPr>
      </w:pPr>
      <w:r w:rsidRPr="00AF1780">
        <w:rPr>
          <w:rFonts w:ascii="Times New Roman" w:hAnsi="Times New Roman" w:cs="Times New Roman"/>
          <w:lang w:eastAsia="pl-PL"/>
        </w:rPr>
        <w:t>7.</w:t>
      </w:r>
      <w:r w:rsidR="009154E0" w:rsidRPr="00AF1780">
        <w:rPr>
          <w:rFonts w:ascii="Times New Roman" w:hAnsi="Times New Roman" w:cs="Times New Roman"/>
          <w:lang w:eastAsia="pl-PL"/>
        </w:rPr>
        <w:t xml:space="preserve"> </w:t>
      </w:r>
      <w:r w:rsidRPr="00AF1780">
        <w:rPr>
          <w:rFonts w:ascii="Times New Roman" w:hAnsi="Times New Roman" w:cs="Times New Roman"/>
          <w:lang w:eastAsia="pl-PL"/>
        </w:rPr>
        <w:t>Po dokonaniu powyższych czynności dokument podlega</w:t>
      </w:r>
      <w:r w:rsidR="009154E0" w:rsidRPr="00AF1780">
        <w:rPr>
          <w:rFonts w:ascii="Times New Roman" w:hAnsi="Times New Roman" w:cs="Times New Roman"/>
          <w:lang w:eastAsia="pl-PL"/>
        </w:rPr>
        <w:t xml:space="preserve"> </w:t>
      </w:r>
      <w:r w:rsidRPr="00AF1780">
        <w:rPr>
          <w:rFonts w:ascii="Times New Roman" w:hAnsi="Times New Roman" w:cs="Times New Roman"/>
          <w:lang w:eastAsia="pl-PL"/>
        </w:rPr>
        <w:t xml:space="preserve">dekretacji przez wskazania kont do ujęcia </w:t>
      </w:r>
      <w:r w:rsidR="00440DB7">
        <w:rPr>
          <w:rFonts w:ascii="Times New Roman" w:hAnsi="Times New Roman" w:cs="Times New Roman"/>
          <w:lang w:eastAsia="pl-PL"/>
        </w:rPr>
        <w:t xml:space="preserve">           </w:t>
      </w:r>
      <w:r w:rsidRPr="00AF1780">
        <w:rPr>
          <w:rFonts w:ascii="Times New Roman" w:hAnsi="Times New Roman" w:cs="Times New Roman"/>
          <w:lang w:eastAsia="pl-PL"/>
        </w:rPr>
        <w:t xml:space="preserve">w księgach rachunkowych </w:t>
      </w:r>
      <w:r w:rsidR="009154E0" w:rsidRPr="00AF1780">
        <w:rPr>
          <w:rFonts w:ascii="Times New Roman" w:hAnsi="Times New Roman" w:cs="Times New Roman"/>
          <w:lang w:eastAsia="pl-PL"/>
        </w:rPr>
        <w:t xml:space="preserve">ORGANU I </w:t>
      </w:r>
      <w:r w:rsidRPr="00AF1780">
        <w:rPr>
          <w:rFonts w:ascii="Times New Roman" w:hAnsi="Times New Roman" w:cs="Times New Roman"/>
          <w:lang w:eastAsia="pl-PL"/>
        </w:rPr>
        <w:t>JEDNOSTKI. Na pierwszej stornie dokumentu jest nanoszony numer pod którym jest on księgowany w koszty projektu.</w:t>
      </w:r>
    </w:p>
    <w:p w14:paraId="7B1B459A" w14:textId="77777777" w:rsidR="009154E0" w:rsidRPr="00AF1780" w:rsidRDefault="00B4112F" w:rsidP="00563927">
      <w:pPr>
        <w:pStyle w:val="Bezodstpw"/>
        <w:spacing w:line="276" w:lineRule="auto"/>
        <w:jc w:val="both"/>
        <w:rPr>
          <w:rFonts w:ascii="Times New Roman" w:hAnsi="Times New Roman" w:cs="Times New Roman"/>
          <w:lang w:eastAsia="pl-PL"/>
        </w:rPr>
      </w:pPr>
      <w:r w:rsidRPr="00AF1780">
        <w:rPr>
          <w:rFonts w:ascii="Times New Roman" w:hAnsi="Times New Roman" w:cs="Times New Roman"/>
          <w:lang w:eastAsia="pl-PL"/>
        </w:rPr>
        <w:t>8.</w:t>
      </w:r>
      <w:r w:rsidR="009154E0" w:rsidRPr="00AF1780">
        <w:rPr>
          <w:rFonts w:ascii="Times New Roman" w:hAnsi="Times New Roman" w:cs="Times New Roman"/>
          <w:lang w:eastAsia="pl-PL"/>
        </w:rPr>
        <w:t xml:space="preserve"> </w:t>
      </w:r>
      <w:r w:rsidRPr="00AF1780">
        <w:rPr>
          <w:rFonts w:ascii="Times New Roman" w:hAnsi="Times New Roman" w:cs="Times New Roman"/>
          <w:lang w:eastAsia="pl-PL"/>
        </w:rPr>
        <w:t>Po otrzymaniu wyciągów bankowych są one dekretowane i ujmowane w księgach rachunkowych ORGANU i JEDNOSTKI.</w:t>
      </w:r>
    </w:p>
    <w:p w14:paraId="604A0C58" w14:textId="1A60F616" w:rsidR="00B4112F" w:rsidRPr="001E0F1F" w:rsidRDefault="00B4112F" w:rsidP="00563927">
      <w:pPr>
        <w:pStyle w:val="Bezodstpw"/>
        <w:spacing w:line="276" w:lineRule="auto"/>
        <w:jc w:val="both"/>
        <w:rPr>
          <w:rFonts w:ascii="Times New Roman" w:hAnsi="Times New Roman" w:cs="Times New Roman"/>
          <w:bCs/>
          <w:lang w:eastAsia="zh-CN"/>
        </w:rPr>
      </w:pPr>
      <w:r w:rsidRPr="00AF1780">
        <w:rPr>
          <w:rFonts w:ascii="Times New Roman" w:hAnsi="Times New Roman" w:cs="Times New Roman"/>
          <w:lang w:eastAsia="pl-PL"/>
        </w:rPr>
        <w:t>9.</w:t>
      </w:r>
      <w:r w:rsidR="009154E0" w:rsidRPr="00AF1780">
        <w:rPr>
          <w:rFonts w:ascii="Times New Roman" w:hAnsi="Times New Roman" w:cs="Times New Roman"/>
          <w:lang w:eastAsia="pl-PL"/>
        </w:rPr>
        <w:t xml:space="preserve"> </w:t>
      </w:r>
      <w:r w:rsidRPr="00AF1780">
        <w:rPr>
          <w:rFonts w:ascii="Times New Roman" w:hAnsi="Times New Roman" w:cs="Times New Roman"/>
          <w:lang w:eastAsia="pl-PL"/>
        </w:rPr>
        <w:t xml:space="preserve">Dokumentację dotyczącą organizacji, wprowadzania zasad funkcjonowania oraz samego stosowania zasad rachunkowości należy przechowywać w jednostce i chronić przed uszkodzeniem oraz osobami nieupoważnionymi. Dokumentację projektu </w:t>
      </w:r>
      <w:r w:rsidR="001E0F1F" w:rsidRPr="00E557F3">
        <w:rPr>
          <w:rFonts w:ascii="Times New Roman" w:hAnsi="Times New Roman" w:cs="Times New Roman"/>
        </w:rPr>
        <w:t xml:space="preserve">„Montaż podziemnych zbiorników na wodę deszczową przy Szkole Podstawowej im. Józefa Chełmońskiego w Kuklówce Radziejowickiej” </w:t>
      </w:r>
      <w:r w:rsidR="001E0F1F">
        <w:rPr>
          <w:rFonts w:ascii="Times New Roman" w:hAnsi="Times New Roman" w:cs="Times New Roman"/>
        </w:rPr>
        <w:t>w ramach prowadzonej inwestycji Rozbudowa Szkoły Podstawowej im. Józefa Chełmońskiego w Kuklówce Radziejowickiej</w:t>
      </w:r>
      <w:r w:rsidR="00D11B81" w:rsidRPr="00AF1780">
        <w:rPr>
          <w:rFonts w:ascii="Times New Roman" w:hAnsi="Times New Roman" w:cs="Times New Roman"/>
        </w:rPr>
        <w:t xml:space="preserve">, </w:t>
      </w:r>
      <w:r w:rsidRPr="00AF1780">
        <w:rPr>
          <w:rFonts w:ascii="Times New Roman" w:hAnsi="Times New Roman" w:cs="Times New Roman"/>
          <w:lang w:eastAsia="pl-PL"/>
        </w:rPr>
        <w:t>dotyczącą sprawozdawczości, księgi rachunkowe i dowody księgowe, dokumenty inwentaryzacyjne i pozostałe dokumenty księgowe należy przechowywać</w:t>
      </w:r>
      <w:r w:rsidR="009154E0" w:rsidRPr="00AF1780">
        <w:rPr>
          <w:rFonts w:ascii="Times New Roman" w:hAnsi="Times New Roman" w:cs="Times New Roman"/>
          <w:lang w:eastAsia="pl-PL"/>
        </w:rPr>
        <w:t xml:space="preserve"> </w:t>
      </w:r>
      <w:r w:rsidRPr="00AF1780">
        <w:rPr>
          <w:rFonts w:ascii="Times New Roman" w:hAnsi="Times New Roman" w:cs="Times New Roman"/>
          <w:lang w:eastAsia="pl-PL"/>
        </w:rPr>
        <w:t xml:space="preserve">w jednostce zgodnie z umową </w:t>
      </w:r>
      <w:r w:rsidR="001E0F1F" w:rsidRPr="002E1E80">
        <w:rPr>
          <w:rFonts w:ascii="Times New Roman" w:hAnsi="Times New Roman" w:cs="Times New Roman"/>
        </w:rPr>
        <w:t>W/UMWM-UU/UM/PZ/</w:t>
      </w:r>
      <w:r w:rsidR="001E0F1F">
        <w:rPr>
          <w:rFonts w:ascii="Times New Roman" w:hAnsi="Times New Roman" w:cs="Times New Roman"/>
        </w:rPr>
        <w:t>3682</w:t>
      </w:r>
      <w:r w:rsidR="001E0F1F" w:rsidRPr="002E1E80">
        <w:rPr>
          <w:rFonts w:ascii="Times New Roman" w:hAnsi="Times New Roman" w:cs="Times New Roman"/>
        </w:rPr>
        <w:t>/2021</w:t>
      </w:r>
      <w:r w:rsidR="001E0F1F">
        <w:rPr>
          <w:rFonts w:ascii="Times New Roman" w:hAnsi="Times New Roman" w:cs="Times New Roman"/>
        </w:rPr>
        <w:t xml:space="preserve"> </w:t>
      </w:r>
      <w:r w:rsidR="001E0F1F" w:rsidRPr="002E1E80">
        <w:rPr>
          <w:rFonts w:ascii="Times New Roman" w:hAnsi="Times New Roman" w:cs="Times New Roman"/>
        </w:rPr>
        <w:t>o udzieleniu pomocy finansowej w ramach Mazowieckiego Instrumentu Wsparcia Ochrony Powietrza i Mikroklimatu MAZOWSZE 2021</w:t>
      </w:r>
      <w:r w:rsidR="00D11B81" w:rsidRPr="00AF1780">
        <w:rPr>
          <w:rFonts w:ascii="Times New Roman" w:hAnsi="Times New Roman" w:cs="Times New Roman"/>
        </w:rPr>
        <w:t>.</w:t>
      </w:r>
    </w:p>
    <w:sectPr w:rsidR="00B4112F" w:rsidRPr="001E0F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D70FB" w14:textId="77777777" w:rsidR="0087107C" w:rsidRDefault="0087107C" w:rsidP="0087107C">
      <w:pPr>
        <w:spacing w:after="0" w:line="240" w:lineRule="auto"/>
      </w:pPr>
      <w:r>
        <w:separator/>
      </w:r>
    </w:p>
  </w:endnote>
  <w:endnote w:type="continuationSeparator" w:id="0">
    <w:p w14:paraId="10ADA448" w14:textId="77777777" w:rsidR="0087107C" w:rsidRDefault="0087107C" w:rsidP="00871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C7609" w14:textId="77777777" w:rsidR="0087107C" w:rsidRDefault="0087107C" w:rsidP="0087107C">
      <w:pPr>
        <w:spacing w:after="0" w:line="240" w:lineRule="auto"/>
      </w:pPr>
      <w:r>
        <w:separator/>
      </w:r>
    </w:p>
  </w:footnote>
  <w:footnote w:type="continuationSeparator" w:id="0">
    <w:p w14:paraId="2DDCCE54" w14:textId="77777777" w:rsidR="0087107C" w:rsidRDefault="0087107C" w:rsidP="008710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C1139"/>
    <w:multiLevelType w:val="hybridMultilevel"/>
    <w:tmpl w:val="E272EF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E0E9C"/>
    <w:multiLevelType w:val="hybridMultilevel"/>
    <w:tmpl w:val="364434EA"/>
    <w:lvl w:ilvl="0" w:tplc="BAA0422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AA32A8"/>
    <w:multiLevelType w:val="hybridMultilevel"/>
    <w:tmpl w:val="368265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440F8"/>
    <w:multiLevelType w:val="hybridMultilevel"/>
    <w:tmpl w:val="D3C4A134"/>
    <w:lvl w:ilvl="0" w:tplc="AF34EC0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004A7B"/>
    <w:multiLevelType w:val="hybridMultilevel"/>
    <w:tmpl w:val="197AB2F4"/>
    <w:lvl w:ilvl="0" w:tplc="C540C23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8A50F0"/>
    <w:multiLevelType w:val="hybridMultilevel"/>
    <w:tmpl w:val="A3EE9560"/>
    <w:lvl w:ilvl="0" w:tplc="BAA0422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3D0EC5"/>
    <w:multiLevelType w:val="hybridMultilevel"/>
    <w:tmpl w:val="F3ACBAA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4836B7"/>
    <w:multiLevelType w:val="hybridMultilevel"/>
    <w:tmpl w:val="D50CDC04"/>
    <w:lvl w:ilvl="0" w:tplc="F1A83D1C">
      <w:start w:val="6"/>
      <w:numFmt w:val="bullet"/>
      <w:lvlText w:val="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AE2D81"/>
    <w:multiLevelType w:val="hybridMultilevel"/>
    <w:tmpl w:val="DEB677EC"/>
    <w:lvl w:ilvl="0" w:tplc="C024A9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5962DD"/>
    <w:multiLevelType w:val="hybridMultilevel"/>
    <w:tmpl w:val="275AF4AC"/>
    <w:lvl w:ilvl="0" w:tplc="C540C23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4958FD"/>
    <w:multiLevelType w:val="hybridMultilevel"/>
    <w:tmpl w:val="338856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275D31"/>
    <w:multiLevelType w:val="hybridMultilevel"/>
    <w:tmpl w:val="E75686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8E5D98"/>
    <w:multiLevelType w:val="hybridMultilevel"/>
    <w:tmpl w:val="D8721F1E"/>
    <w:lvl w:ilvl="0" w:tplc="BAA0422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0A7DE3"/>
    <w:multiLevelType w:val="hybridMultilevel"/>
    <w:tmpl w:val="9782FB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4943FC"/>
    <w:multiLevelType w:val="hybridMultilevel"/>
    <w:tmpl w:val="A380DBC0"/>
    <w:lvl w:ilvl="0" w:tplc="F1A83D1C">
      <w:start w:val="6"/>
      <w:numFmt w:val="bullet"/>
      <w:lvlText w:val="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CA4902"/>
    <w:multiLevelType w:val="hybridMultilevel"/>
    <w:tmpl w:val="1054C922"/>
    <w:lvl w:ilvl="0" w:tplc="BAA0422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27707F"/>
    <w:multiLevelType w:val="hybridMultilevel"/>
    <w:tmpl w:val="333CDFDC"/>
    <w:lvl w:ilvl="0" w:tplc="F1A83D1C">
      <w:start w:val="6"/>
      <w:numFmt w:val="bullet"/>
      <w:lvlText w:val="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B771C7"/>
    <w:multiLevelType w:val="hybridMultilevel"/>
    <w:tmpl w:val="493E42D2"/>
    <w:lvl w:ilvl="0" w:tplc="F1A83D1C">
      <w:start w:val="6"/>
      <w:numFmt w:val="bullet"/>
      <w:lvlText w:val="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0"/>
  </w:num>
  <w:num w:numId="4">
    <w:abstractNumId w:val="9"/>
  </w:num>
  <w:num w:numId="5">
    <w:abstractNumId w:val="15"/>
  </w:num>
  <w:num w:numId="6">
    <w:abstractNumId w:val="2"/>
  </w:num>
  <w:num w:numId="7">
    <w:abstractNumId w:val="1"/>
  </w:num>
  <w:num w:numId="8">
    <w:abstractNumId w:val="7"/>
  </w:num>
  <w:num w:numId="9">
    <w:abstractNumId w:val="12"/>
  </w:num>
  <w:num w:numId="10">
    <w:abstractNumId w:val="0"/>
  </w:num>
  <w:num w:numId="11">
    <w:abstractNumId w:val="5"/>
  </w:num>
  <w:num w:numId="12">
    <w:abstractNumId w:val="17"/>
  </w:num>
  <w:num w:numId="13">
    <w:abstractNumId w:val="14"/>
  </w:num>
  <w:num w:numId="14">
    <w:abstractNumId w:val="16"/>
  </w:num>
  <w:num w:numId="15">
    <w:abstractNumId w:val="11"/>
  </w:num>
  <w:num w:numId="16">
    <w:abstractNumId w:val="4"/>
  </w:num>
  <w:num w:numId="17">
    <w:abstractNumId w:val="13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478"/>
    <w:rsid w:val="00025E2A"/>
    <w:rsid w:val="00072186"/>
    <w:rsid w:val="000C3B2A"/>
    <w:rsid w:val="00156560"/>
    <w:rsid w:val="00177CAF"/>
    <w:rsid w:val="001820AE"/>
    <w:rsid w:val="001E0F1F"/>
    <w:rsid w:val="00213478"/>
    <w:rsid w:val="003E0C47"/>
    <w:rsid w:val="00436281"/>
    <w:rsid w:val="00440DB7"/>
    <w:rsid w:val="00495B66"/>
    <w:rsid w:val="004F3189"/>
    <w:rsid w:val="00543169"/>
    <w:rsid w:val="00563927"/>
    <w:rsid w:val="0087107C"/>
    <w:rsid w:val="008B758C"/>
    <w:rsid w:val="00900E9B"/>
    <w:rsid w:val="009154E0"/>
    <w:rsid w:val="00982EF6"/>
    <w:rsid w:val="00A10E77"/>
    <w:rsid w:val="00AF1780"/>
    <w:rsid w:val="00B4112F"/>
    <w:rsid w:val="00BD77FC"/>
    <w:rsid w:val="00C261E4"/>
    <w:rsid w:val="00C962E0"/>
    <w:rsid w:val="00D11B81"/>
    <w:rsid w:val="00D41EF5"/>
    <w:rsid w:val="00E557F3"/>
    <w:rsid w:val="00E936FB"/>
    <w:rsid w:val="00F13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7DBE7"/>
  <w15:chartTrackingRefBased/>
  <w15:docId w15:val="{675C7370-B35F-4989-BB30-5995E41E3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936FB"/>
    <w:pPr>
      <w:spacing w:after="0" w:line="240" w:lineRule="auto"/>
    </w:pPr>
  </w:style>
  <w:style w:type="character" w:customStyle="1" w:styleId="color-1">
    <w:name w:val="color-1"/>
    <w:basedOn w:val="Domylnaczcionkaakapitu"/>
    <w:rsid w:val="00177CAF"/>
  </w:style>
  <w:style w:type="paragraph" w:styleId="Tekstdymka">
    <w:name w:val="Balloon Text"/>
    <w:basedOn w:val="Normalny"/>
    <w:link w:val="TekstdymkaZnak"/>
    <w:uiPriority w:val="99"/>
    <w:semiHidden/>
    <w:unhideWhenUsed/>
    <w:rsid w:val="00D11B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1B81"/>
    <w:rPr>
      <w:rFonts w:ascii="Segoe UI" w:hAnsi="Segoe UI" w:cs="Segoe UI"/>
      <w:sz w:val="18"/>
      <w:szCs w:val="18"/>
    </w:rPr>
  </w:style>
  <w:style w:type="character" w:styleId="Wyrnieniedelikatne">
    <w:name w:val="Subtle Emphasis"/>
    <w:basedOn w:val="Domylnaczcionkaakapitu"/>
    <w:uiPriority w:val="19"/>
    <w:qFormat/>
    <w:rsid w:val="003E0C47"/>
    <w:rPr>
      <w:i/>
      <w:iCs/>
      <w:color w:val="404040" w:themeColor="text1" w:themeTint="BF"/>
    </w:rPr>
  </w:style>
  <w:style w:type="paragraph" w:styleId="Nagwek">
    <w:name w:val="header"/>
    <w:basedOn w:val="Normalny"/>
    <w:link w:val="NagwekZnak"/>
    <w:uiPriority w:val="99"/>
    <w:unhideWhenUsed/>
    <w:rsid w:val="008710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107C"/>
  </w:style>
  <w:style w:type="paragraph" w:styleId="Stopka">
    <w:name w:val="footer"/>
    <w:basedOn w:val="Normalny"/>
    <w:link w:val="StopkaZnak"/>
    <w:uiPriority w:val="99"/>
    <w:unhideWhenUsed/>
    <w:rsid w:val="008710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10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8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7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FEE9A1-F040-4D17-9602-FCEB95E53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6</Pages>
  <Words>2307</Words>
  <Characters>13843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Górniewska</dc:creator>
  <cp:keywords/>
  <dc:description/>
  <cp:lastModifiedBy>Marlena Górniewska</cp:lastModifiedBy>
  <cp:revision>19</cp:revision>
  <cp:lastPrinted>2021-03-02T10:56:00Z</cp:lastPrinted>
  <dcterms:created xsi:type="dcterms:W3CDTF">2019-08-13T05:54:00Z</dcterms:created>
  <dcterms:modified xsi:type="dcterms:W3CDTF">2021-09-17T07:18:00Z</dcterms:modified>
</cp:coreProperties>
</file>