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512" w:rsidRPr="00ED36FF" w:rsidRDefault="00EE4512" w:rsidP="00EE45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>Uzasadnienie</w:t>
      </w:r>
    </w:p>
    <w:p w:rsidR="00EE4512" w:rsidRPr="00ED36FF" w:rsidRDefault="00EE4512" w:rsidP="00EE45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 xml:space="preserve"> do Uchwały Nr …………../2021</w:t>
      </w:r>
    </w:p>
    <w:p w:rsidR="00EE4512" w:rsidRPr="00ED36FF" w:rsidRDefault="00EE4512" w:rsidP="00EE45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 xml:space="preserve"> Rady Gminy Radziejowice</w:t>
      </w:r>
    </w:p>
    <w:p w:rsidR="00EE4512" w:rsidRDefault="00EE4512" w:rsidP="00EE45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 xml:space="preserve"> z dnia ………………… 2021r.</w:t>
      </w:r>
    </w:p>
    <w:p w:rsidR="00EE4512" w:rsidRDefault="00EE4512" w:rsidP="00EE45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E4512" w:rsidRPr="00ED36FF" w:rsidRDefault="00EE4512" w:rsidP="00EE45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E4512" w:rsidRPr="00ED36FF" w:rsidRDefault="00EE4512" w:rsidP="00EE45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E4512" w:rsidRDefault="00EE4512" w:rsidP="00EE4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Zgodnie z art. 18 ust.2 pkt.13 ustawy z 8 marca 1990r. o samorządzie gminnym (Dz. U z 202</w:t>
      </w:r>
      <w:r w:rsidR="005C293E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r. poz.</w:t>
      </w:r>
      <w:r w:rsidR="002C30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</w:t>
      </w:r>
      <w:r w:rsidR="002C30DC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 xml:space="preserve"> tj.)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EE4512" w:rsidRPr="00ED36FF" w:rsidRDefault="00EE4512" w:rsidP="00EE4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Z wnioskiem o nadanie  nazwy drodze wewnętrznej stanowiącej dz. nr ew. </w:t>
      </w:r>
      <w:r w:rsidR="00D60642">
        <w:rPr>
          <w:rFonts w:ascii="Times New Roman" w:hAnsi="Times New Roman" w:cs="Times New Roman"/>
          <w:sz w:val="24"/>
          <w:szCs w:val="24"/>
        </w:rPr>
        <w:t>61/1</w:t>
      </w:r>
      <w:r>
        <w:rPr>
          <w:rFonts w:ascii="Times New Roman" w:hAnsi="Times New Roman" w:cs="Times New Roman"/>
          <w:sz w:val="24"/>
          <w:szCs w:val="24"/>
        </w:rPr>
        <w:t xml:space="preserve">  położonej w miejscowości </w:t>
      </w:r>
      <w:r w:rsidR="00D60642">
        <w:rPr>
          <w:rFonts w:ascii="Times New Roman" w:hAnsi="Times New Roman" w:cs="Times New Roman"/>
          <w:sz w:val="24"/>
          <w:szCs w:val="24"/>
        </w:rPr>
        <w:t>Budy Mszczonowskie</w:t>
      </w:r>
      <w:r>
        <w:rPr>
          <w:rFonts w:ascii="Times New Roman" w:hAnsi="Times New Roman" w:cs="Times New Roman"/>
          <w:sz w:val="24"/>
          <w:szCs w:val="24"/>
        </w:rPr>
        <w:t xml:space="preserve"> wystąpili jej współwłaściciele proponując nazwę: ul. </w:t>
      </w:r>
      <w:r w:rsidR="00D60642">
        <w:rPr>
          <w:rFonts w:ascii="Times New Roman" w:hAnsi="Times New Roman" w:cs="Times New Roman"/>
          <w:sz w:val="24"/>
          <w:szCs w:val="24"/>
        </w:rPr>
        <w:t>Stokrotki</w:t>
      </w:r>
      <w:r>
        <w:rPr>
          <w:rFonts w:ascii="Times New Roman" w:hAnsi="Times New Roman" w:cs="Times New Roman"/>
          <w:sz w:val="24"/>
          <w:szCs w:val="24"/>
        </w:rPr>
        <w:t xml:space="preserve">, ul. </w:t>
      </w:r>
      <w:r w:rsidR="00D60642">
        <w:rPr>
          <w:rFonts w:ascii="Times New Roman" w:hAnsi="Times New Roman" w:cs="Times New Roman"/>
          <w:sz w:val="24"/>
          <w:szCs w:val="24"/>
        </w:rPr>
        <w:t>Wrzosowa, ul. Lawendowa, ul. Niezapominajki</w:t>
      </w:r>
      <w:r>
        <w:rPr>
          <w:rFonts w:ascii="Times New Roman" w:hAnsi="Times New Roman" w:cs="Times New Roman"/>
          <w:sz w:val="24"/>
          <w:szCs w:val="24"/>
        </w:rPr>
        <w:t xml:space="preserve"> lub ul. </w:t>
      </w:r>
      <w:r w:rsidR="00D60642">
        <w:rPr>
          <w:rFonts w:ascii="Times New Roman" w:hAnsi="Times New Roman" w:cs="Times New Roman"/>
          <w:sz w:val="24"/>
          <w:szCs w:val="24"/>
        </w:rPr>
        <w:t>Paproci</w:t>
      </w:r>
      <w:r>
        <w:rPr>
          <w:rFonts w:ascii="Times New Roman" w:hAnsi="Times New Roman" w:cs="Times New Roman"/>
          <w:sz w:val="24"/>
          <w:szCs w:val="24"/>
        </w:rPr>
        <w:t xml:space="preserve">. Do projektu uchwały została przyjęta nazwa ul. </w:t>
      </w:r>
      <w:r w:rsidR="00D60642">
        <w:rPr>
          <w:rFonts w:ascii="Times New Roman" w:hAnsi="Times New Roman" w:cs="Times New Roman"/>
          <w:sz w:val="24"/>
          <w:szCs w:val="24"/>
        </w:rPr>
        <w:t>Stokrotki</w:t>
      </w:r>
      <w:r>
        <w:rPr>
          <w:rFonts w:ascii="Times New Roman" w:hAnsi="Times New Roman" w:cs="Times New Roman"/>
          <w:sz w:val="24"/>
          <w:szCs w:val="24"/>
        </w:rPr>
        <w:t xml:space="preserve"> ponieważ została wymieniona jako pierwsza w złożonym wniosku o nadanie nazwy ulicy. Tym samym został spełniony warunek określony w art. 8 ust.1a ustawy z dnia 21 marca 1985r. o drogach publicznych, który stanowi, że podjęcie przez Radę Gminy uchwały w sprawie nadania nazwy drodze wewnętrznej wymaga pisemnej zgody właścicieli terenów, na których jest ona zlokalizowana. W związku z powyższym zasadne jest podjęcie uchwały w sprawie nadania nazwy ulicy.  </w:t>
      </w:r>
    </w:p>
    <w:p w:rsidR="0075215B" w:rsidRDefault="0075215B"/>
    <w:sectPr w:rsidR="0075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2F"/>
    <w:rsid w:val="002C30DC"/>
    <w:rsid w:val="005C293E"/>
    <w:rsid w:val="005E532F"/>
    <w:rsid w:val="0075215B"/>
    <w:rsid w:val="00C16DF3"/>
    <w:rsid w:val="00D60642"/>
    <w:rsid w:val="00EE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5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5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5</cp:revision>
  <dcterms:created xsi:type="dcterms:W3CDTF">2021-08-04T06:34:00Z</dcterms:created>
  <dcterms:modified xsi:type="dcterms:W3CDTF">2021-08-04T07:23:00Z</dcterms:modified>
</cp:coreProperties>
</file>