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FF" w:rsidRPr="00ED36FF" w:rsidRDefault="00ED36FF" w:rsidP="00ED36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>Uzasadnienie</w:t>
      </w:r>
    </w:p>
    <w:p w:rsidR="00ED36FF" w:rsidRPr="00ED36FF" w:rsidRDefault="00ED36FF" w:rsidP="00ED36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 xml:space="preserve"> do Uchwały Nr …………../2021</w:t>
      </w:r>
    </w:p>
    <w:p w:rsidR="00ED36FF" w:rsidRPr="00ED36FF" w:rsidRDefault="00ED36FF" w:rsidP="00ED36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 xml:space="preserve"> Rady Gminy Radziejowice</w:t>
      </w:r>
    </w:p>
    <w:p w:rsidR="002D2E12" w:rsidRDefault="00ED36FF" w:rsidP="00ED36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 xml:space="preserve"> z dnia ………………… 2021r.</w:t>
      </w:r>
    </w:p>
    <w:p w:rsidR="00131822" w:rsidRDefault="00131822" w:rsidP="00ED36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1822" w:rsidRPr="00ED36FF" w:rsidRDefault="00131822" w:rsidP="00ED36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D36FF" w:rsidRPr="00ED36FF" w:rsidRDefault="00ED36FF" w:rsidP="00ED36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D36FF" w:rsidRDefault="00ED36FF" w:rsidP="00ED3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Zgodnie z art. 18 ust.2 pkt.13 ustawy z 8 marca 1990r. o samorządzie </w:t>
      </w:r>
      <w:r w:rsidR="00EB27B1">
        <w:rPr>
          <w:rFonts w:ascii="Times New Roman" w:hAnsi="Times New Roman" w:cs="Times New Roman"/>
          <w:sz w:val="24"/>
          <w:szCs w:val="24"/>
        </w:rPr>
        <w:t>gminnym (D</w:t>
      </w:r>
      <w:r>
        <w:rPr>
          <w:rFonts w:ascii="Times New Roman" w:hAnsi="Times New Roman" w:cs="Times New Roman"/>
          <w:sz w:val="24"/>
          <w:szCs w:val="24"/>
        </w:rPr>
        <w:t>z. U z 20</w:t>
      </w:r>
      <w:r w:rsidR="00EB27B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r. poz.</w:t>
      </w:r>
      <w:r w:rsidR="00EB27B1">
        <w:rPr>
          <w:rFonts w:ascii="Times New Roman" w:hAnsi="Times New Roman" w:cs="Times New Roman"/>
          <w:sz w:val="24"/>
          <w:szCs w:val="24"/>
        </w:rPr>
        <w:t>7</w:t>
      </w:r>
      <w:r w:rsidR="00A60872">
        <w:rPr>
          <w:rFonts w:ascii="Times New Roman" w:hAnsi="Times New Roman" w:cs="Times New Roman"/>
          <w:sz w:val="24"/>
          <w:szCs w:val="24"/>
        </w:rPr>
        <w:t>13 tj.</w:t>
      </w:r>
      <w:r w:rsidR="00EB27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ze zm.) do wyłącznej </w:t>
      </w:r>
      <w:r w:rsidR="00A60872">
        <w:rPr>
          <w:rFonts w:ascii="Times New Roman" w:hAnsi="Times New Roman" w:cs="Times New Roman"/>
          <w:sz w:val="24"/>
          <w:szCs w:val="24"/>
        </w:rPr>
        <w:t>właściwości r</w:t>
      </w:r>
      <w:r>
        <w:rPr>
          <w:rFonts w:ascii="Times New Roman" w:hAnsi="Times New Roman" w:cs="Times New Roman"/>
          <w:sz w:val="24"/>
          <w:szCs w:val="24"/>
        </w:rPr>
        <w:t>ady gminy należy m.in. podejmowanie uchwał w sprawach herbu gminy, nazw ulic i placów będących drogami publicznymi lub nazw dróg wewnętrznych  w rozumieniu ustawy z dnia 21 marca 1985r, o drogach publicznych.</w:t>
      </w:r>
    </w:p>
    <w:p w:rsidR="00ED36FF" w:rsidRPr="00ED36FF" w:rsidRDefault="00ED36FF" w:rsidP="001318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Z wnioskiem o nadanie  nazwy drodze wewnętrznej</w:t>
      </w:r>
      <w:r w:rsidR="00EB27B1">
        <w:rPr>
          <w:rFonts w:ascii="Times New Roman" w:hAnsi="Times New Roman" w:cs="Times New Roman"/>
          <w:sz w:val="24"/>
          <w:szCs w:val="24"/>
        </w:rPr>
        <w:t xml:space="preserve"> stanowiącej dz. nr ew. 450/8 </w:t>
      </w:r>
      <w:r>
        <w:rPr>
          <w:rFonts w:ascii="Times New Roman" w:hAnsi="Times New Roman" w:cs="Times New Roman"/>
          <w:sz w:val="24"/>
          <w:szCs w:val="24"/>
        </w:rPr>
        <w:t xml:space="preserve"> położonej w miejscowości Tartak Brzózki wystąpili jej współwłaściciele proponując n</w:t>
      </w:r>
      <w:r w:rsidR="00EB27B1">
        <w:rPr>
          <w:rFonts w:ascii="Times New Roman" w:hAnsi="Times New Roman" w:cs="Times New Roman"/>
          <w:sz w:val="24"/>
          <w:szCs w:val="24"/>
        </w:rPr>
        <w:t>azwę: ul. Pogodna, ul. Sowia lub</w:t>
      </w:r>
      <w:r>
        <w:rPr>
          <w:rFonts w:ascii="Times New Roman" w:hAnsi="Times New Roman" w:cs="Times New Roman"/>
          <w:sz w:val="24"/>
          <w:szCs w:val="24"/>
        </w:rPr>
        <w:t xml:space="preserve"> ul. Malinowa. </w:t>
      </w:r>
      <w:r w:rsidR="00A60872">
        <w:rPr>
          <w:rFonts w:ascii="Times New Roman" w:hAnsi="Times New Roman" w:cs="Times New Roman"/>
          <w:sz w:val="24"/>
          <w:szCs w:val="24"/>
        </w:rPr>
        <w:t>Do projektu uchwały została przyjęta nazwa ul. Pogodna ponieważ została wymieniona jako pierwsza w złożonym wniosku o nadanie nazwy ulicy</w:t>
      </w:r>
      <w:bookmarkStart w:id="0" w:name="_GoBack"/>
      <w:bookmarkEnd w:id="0"/>
      <w:r w:rsidR="00A6087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Tym samym został spełniony warunek określony w art. 8 ust.1a ustawy z dnia 21 marca 1985r. o drogach publicznych, który stanowi</w:t>
      </w:r>
      <w:r w:rsidR="00131822">
        <w:rPr>
          <w:rFonts w:ascii="Times New Roman" w:hAnsi="Times New Roman" w:cs="Times New Roman"/>
          <w:sz w:val="24"/>
          <w:szCs w:val="24"/>
        </w:rPr>
        <w:t xml:space="preserve">, że podjęcie przez Radę Gminy uchwały w sprawie nadania nazwy drodze wewnętrznej wymaga pisemnej zgody właścicieli terenów, na których jest ona zlokalizowana. W związku z powyższym zasadne jest podjęcie uchwały w sprawie nadania nazwy ulicy.  </w:t>
      </w:r>
    </w:p>
    <w:sectPr w:rsidR="00ED36FF" w:rsidRPr="00ED3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145"/>
    <w:rsid w:val="00131822"/>
    <w:rsid w:val="002D2E12"/>
    <w:rsid w:val="008D7145"/>
    <w:rsid w:val="00A60872"/>
    <w:rsid w:val="00EB27B1"/>
    <w:rsid w:val="00ED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4</cp:revision>
  <dcterms:created xsi:type="dcterms:W3CDTF">2021-03-22T08:34:00Z</dcterms:created>
  <dcterms:modified xsi:type="dcterms:W3CDTF">2021-03-22T09:47:00Z</dcterms:modified>
</cp:coreProperties>
</file>