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A1F8A" w14:textId="349FD917" w:rsidR="00531B9A" w:rsidRPr="00531B9A" w:rsidRDefault="00531B9A" w:rsidP="00531B9A">
      <w:pPr>
        <w:jc w:val="right"/>
        <w:rPr>
          <w:b/>
          <w:bCs/>
        </w:rPr>
      </w:pPr>
      <w:bookmarkStart w:id="0" w:name="_Hlk22846845"/>
      <w:r w:rsidRPr="00531B9A">
        <w:rPr>
          <w:b/>
          <w:bCs/>
        </w:rPr>
        <w:t xml:space="preserve">Załącznik nr </w:t>
      </w:r>
      <w:r w:rsidR="00164F35">
        <w:rPr>
          <w:b/>
          <w:bCs/>
        </w:rPr>
        <w:t>……………</w:t>
      </w:r>
    </w:p>
    <w:bookmarkEnd w:id="0"/>
    <w:p w14:paraId="10C2502D" w14:textId="77777777" w:rsidR="00E54F1C" w:rsidRPr="00C55CD6" w:rsidRDefault="00E54F1C" w:rsidP="00073386">
      <w:pPr>
        <w:rPr>
          <w:b/>
          <w:bCs/>
          <w:u w:val="single"/>
        </w:rPr>
      </w:pPr>
      <w:r>
        <w:rPr>
          <w:b/>
          <w:bCs/>
          <w:u w:val="single"/>
        </w:rPr>
        <w:t>C</w:t>
      </w:r>
      <w:r w:rsidRPr="00DF3923">
        <w:rPr>
          <w:b/>
          <w:bCs/>
          <w:u w:val="single"/>
        </w:rPr>
        <w:t xml:space="preserve">ZĘŚĆ </w:t>
      </w:r>
      <w:r>
        <w:rPr>
          <w:b/>
          <w:bCs/>
          <w:u w:val="single"/>
        </w:rPr>
        <w:t>I</w:t>
      </w:r>
      <w:r w:rsidRPr="00DF3923">
        <w:rPr>
          <w:b/>
          <w:bCs/>
          <w:u w:val="single"/>
        </w:rPr>
        <w:t xml:space="preserve"> -</w:t>
      </w:r>
      <w:r w:rsidRPr="0052618F">
        <w:rPr>
          <w:b/>
          <w:bCs/>
          <w:u w:val="single"/>
        </w:rPr>
        <w:t xml:space="preserve"> </w:t>
      </w:r>
      <w:r w:rsidRPr="00A61633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Kurs doskonalący 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dla </w:t>
      </w:r>
      <w:r w:rsidRPr="00C55CD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nauczycieli</w:t>
      </w:r>
      <w:r w:rsidRPr="00C55CD6">
        <w:rPr>
          <w:rFonts w:ascii="Calibri" w:eastAsia="Times New Roman" w:hAnsi="Calibri" w:cs="Calibri"/>
          <w:color w:val="000000"/>
          <w:u w:val="single"/>
          <w:lang w:eastAsia="pl-PL"/>
        </w:rPr>
        <w:t xml:space="preserve"> </w:t>
      </w:r>
      <w:r w:rsidRPr="00C55CD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z alternatywnych sposobów komunikacji z uczniem niepełnosprawnym</w:t>
      </w:r>
    </w:p>
    <w:tbl>
      <w:tblPr>
        <w:tblpPr w:leftFromText="141" w:rightFromText="141" w:vertAnchor="text" w:horzAnchor="margin" w:tblpXSpec="center" w:tblpY="109"/>
        <w:tblOverlap w:val="never"/>
        <w:tblW w:w="5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934"/>
        <w:gridCol w:w="929"/>
        <w:gridCol w:w="1330"/>
        <w:gridCol w:w="1028"/>
      </w:tblGrid>
      <w:tr w:rsidR="00E54F1C" w:rsidRPr="00181F9F" w14:paraId="30AAA49F" w14:textId="77777777" w:rsidTr="00073386">
        <w:trPr>
          <w:trHeight w:val="1068"/>
        </w:trPr>
        <w:tc>
          <w:tcPr>
            <w:tcW w:w="9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A8C04" w14:textId="77777777" w:rsidR="00E54F1C" w:rsidRPr="00181F9F" w:rsidRDefault="00E54F1C" w:rsidP="000733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grup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A3BBD" w14:textId="77777777" w:rsidR="00E54F1C" w:rsidRPr="00181F9F" w:rsidRDefault="00E54F1C" w:rsidP="000733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osób w grupie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283AD" w14:textId="77777777" w:rsidR="00E54F1C" w:rsidRPr="00181F9F" w:rsidRDefault="00E54F1C" w:rsidP="000733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godz. na grupę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384C" w14:textId="39502BA5" w:rsidR="00E54F1C" w:rsidRPr="00181F9F" w:rsidRDefault="00E54F1C" w:rsidP="000733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ilość uczestników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69B25" w14:textId="77777777" w:rsidR="00E54F1C" w:rsidRPr="00181F9F" w:rsidRDefault="00E54F1C" w:rsidP="000733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ilość godzin</w:t>
            </w:r>
          </w:p>
        </w:tc>
      </w:tr>
      <w:tr w:rsidR="00E54F1C" w:rsidRPr="00181F9F" w14:paraId="1AB98CC2" w14:textId="77777777" w:rsidTr="00073386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A3ADC" w14:textId="77777777" w:rsidR="00E54F1C" w:rsidRPr="00181F9F" w:rsidRDefault="00E54F1C" w:rsidP="000733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F9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CE41" w14:textId="77777777" w:rsidR="00E54F1C" w:rsidRPr="00181F9F" w:rsidRDefault="00E54F1C" w:rsidP="000733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F9F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86A0" w14:textId="77777777" w:rsidR="00E54F1C" w:rsidRPr="00181F9F" w:rsidRDefault="00E54F1C" w:rsidP="000733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F9F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A170" w14:textId="77777777" w:rsidR="00E54F1C" w:rsidRPr="00181F9F" w:rsidRDefault="00E54F1C" w:rsidP="000733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F9F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FC28" w14:textId="77777777" w:rsidR="00E54F1C" w:rsidRPr="00181F9F" w:rsidRDefault="00E54F1C" w:rsidP="000733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F9F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</w:tbl>
    <w:p w14:paraId="1C0D6407" w14:textId="77777777" w:rsidR="00E54F1C" w:rsidRDefault="00E54F1C" w:rsidP="00073386"/>
    <w:p w14:paraId="5B59BCA0" w14:textId="0F03B397" w:rsidR="00E54F1C" w:rsidRDefault="00E54F1C" w:rsidP="00073386">
      <w:pPr>
        <w:ind w:left="1276" w:hanging="1276"/>
      </w:pPr>
      <w:r>
        <w:br w:type="textWrapping" w:clear="all"/>
      </w:r>
    </w:p>
    <w:p w14:paraId="52A99B66" w14:textId="38D7D430" w:rsidR="00E54F1C" w:rsidRPr="00EB0795" w:rsidRDefault="00E54F1C" w:rsidP="00E54F1C">
      <w:p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181F9F">
        <w:rPr>
          <w:rFonts w:ascii="Calibri" w:eastAsia="Times New Roman" w:hAnsi="Calibri" w:cs="Calibri"/>
          <w:color w:val="000000"/>
          <w:lang w:eastAsia="pl-PL"/>
        </w:rPr>
        <w:t xml:space="preserve">Kurs doskonalący dla nauczycieli </w:t>
      </w:r>
      <w:bookmarkStart w:id="1" w:name="_Hlk23011876"/>
      <w:r w:rsidRPr="00181F9F">
        <w:rPr>
          <w:rFonts w:ascii="Calibri" w:eastAsia="Times New Roman" w:hAnsi="Calibri" w:cs="Calibri"/>
          <w:color w:val="000000"/>
          <w:lang w:eastAsia="pl-PL"/>
        </w:rPr>
        <w:t xml:space="preserve">z </w:t>
      </w:r>
      <w:bookmarkStart w:id="2" w:name="_Hlk23012096"/>
      <w:r w:rsidRPr="00181F9F">
        <w:rPr>
          <w:rFonts w:ascii="Calibri" w:eastAsia="Times New Roman" w:hAnsi="Calibri" w:cs="Calibri"/>
          <w:color w:val="000000"/>
          <w:lang w:eastAsia="pl-PL"/>
        </w:rPr>
        <w:t>alternatywnych sposobów komunikacji z uczniem niepełnosprawnym</w:t>
      </w:r>
      <w:bookmarkEnd w:id="1"/>
      <w:r w:rsidRPr="0072345A">
        <w:t xml:space="preserve"> </w:t>
      </w:r>
      <w:bookmarkEnd w:id="2"/>
      <w:r w:rsidRPr="0072345A">
        <w:t>wzmacnia</w:t>
      </w:r>
      <w:r>
        <w:t>jący</w:t>
      </w:r>
      <w:r w:rsidRPr="0072345A">
        <w:t xml:space="preserve"> kompetencj</w:t>
      </w:r>
      <w:r>
        <w:t>e nauczycieli</w:t>
      </w:r>
      <w:r w:rsidRPr="0072345A">
        <w:t xml:space="preserve"> w obszarze indyw</w:t>
      </w:r>
      <w:r>
        <w:t xml:space="preserve">idualizacji </w:t>
      </w:r>
      <w:r w:rsidRPr="0072345A">
        <w:t xml:space="preserve">pracy z uczniami SPEDU (w tym </w:t>
      </w:r>
      <w:r>
        <w:t>niepełnosprawnymi</w:t>
      </w:r>
      <w:r w:rsidRPr="0072345A">
        <w:t>)</w:t>
      </w:r>
      <w:r>
        <w:t xml:space="preserve">, </w:t>
      </w:r>
      <w:r>
        <w:rPr>
          <w:rFonts w:ascii="Calibri" w:eastAsia="Times New Roman" w:hAnsi="Calibri" w:cs="Calibri"/>
          <w:color w:val="000000"/>
          <w:lang w:eastAsia="pl-PL"/>
        </w:rPr>
        <w:t>realizowany w ramach</w:t>
      </w:r>
      <w:r w:rsidRPr="00164F35">
        <w:t xml:space="preserve"> </w:t>
      </w:r>
      <w:r>
        <w:t xml:space="preserve">projektu </w:t>
      </w:r>
      <w:r w:rsidRPr="00164F35">
        <w:rPr>
          <w:rFonts w:ascii="Calibri" w:eastAsia="Times New Roman" w:hAnsi="Calibri" w:cs="Calibri"/>
          <w:color w:val="000000"/>
          <w:lang w:eastAsia="pl-PL"/>
        </w:rPr>
        <w:t>pn. „</w:t>
      </w:r>
      <w:r>
        <w:rPr>
          <w:rFonts w:ascii="Calibri" w:eastAsia="Times New Roman" w:hAnsi="Calibri" w:cs="Calibri"/>
          <w:color w:val="000000"/>
          <w:lang w:eastAsia="pl-PL"/>
        </w:rPr>
        <w:t>KOMPETENT</w:t>
      </w:r>
      <w:r w:rsidRPr="00164F35">
        <w:rPr>
          <w:rFonts w:ascii="Calibri" w:eastAsia="Times New Roman" w:hAnsi="Calibri" w:cs="Calibri"/>
          <w:color w:val="000000"/>
          <w:lang w:eastAsia="pl-PL"/>
        </w:rPr>
        <w:t>NI Z GMINY RADZIEJOWICE – II edycja” dofinansowan</w:t>
      </w:r>
      <w:r>
        <w:rPr>
          <w:rFonts w:ascii="Calibri" w:eastAsia="Times New Roman" w:hAnsi="Calibri" w:cs="Calibri"/>
          <w:color w:val="000000"/>
          <w:lang w:eastAsia="pl-PL"/>
        </w:rPr>
        <w:t>ego</w:t>
      </w:r>
      <w:r w:rsidRPr="00164F35">
        <w:rPr>
          <w:rFonts w:ascii="Calibri" w:eastAsia="Times New Roman" w:hAnsi="Calibri" w:cs="Calibri"/>
          <w:color w:val="000000"/>
          <w:lang w:eastAsia="pl-PL"/>
        </w:rPr>
        <w:t xml:space="preserve"> ze środków Europejskiego Funduszu Społecznego w ramach: Osi priorytetowej X. Edukacja dla rozwoju regionu; Działania 10.1 Kształcenie i rozwój dzieci i młodzieży; Poddziałania 10.1.1 Edukacja ogólna (w tym w szkołach zawodowych) Regionalnego Programu Operacyjnego Województwa Mazowieckiego na lata 2014-2020.</w:t>
      </w:r>
    </w:p>
    <w:p w14:paraId="1CA63146" w14:textId="7CA78F84" w:rsidR="00E54F1C" w:rsidRDefault="00E54F1C" w:rsidP="00E54F1C">
      <w:pPr>
        <w:tabs>
          <w:tab w:val="left" w:pos="142"/>
        </w:tabs>
        <w:spacing w:line="240" w:lineRule="auto"/>
        <w:ind w:left="-11"/>
        <w:jc w:val="both"/>
      </w:pPr>
    </w:p>
    <w:p w14:paraId="2EBD1A88" w14:textId="77777777" w:rsidR="00E54F1C" w:rsidRPr="00717639" w:rsidRDefault="00E54F1C" w:rsidP="00E54F1C">
      <w:pPr>
        <w:spacing w:after="0" w:line="240" w:lineRule="auto"/>
        <w:ind w:left="-11"/>
        <w:jc w:val="both"/>
        <w:rPr>
          <w:rFonts w:ascii="Calibri" w:eastAsia="Times New Roman" w:hAnsi="Calibri" w:cs="Times New Roman"/>
          <w:lang w:eastAsia="pl-PL"/>
        </w:rPr>
      </w:pPr>
      <w:r w:rsidRPr="00717639">
        <w:rPr>
          <w:rFonts w:ascii="Calibri" w:eastAsia="Times New Roman" w:hAnsi="Calibri" w:cs="Times New Roman"/>
          <w:lang w:eastAsia="pl-PL"/>
        </w:rPr>
        <w:t>Główne zagadnienia szkoleniowe:</w:t>
      </w:r>
      <w:r w:rsidRPr="00F53301">
        <w:rPr>
          <w:rFonts w:ascii="Calibri" w:eastAsia="Times New Roman" w:hAnsi="Calibri" w:cs="Calibri"/>
          <w:lang w:eastAsia="zh-CN"/>
        </w:rPr>
        <w:t xml:space="preserve"> </w:t>
      </w:r>
    </w:p>
    <w:p w14:paraId="27AF8D8D" w14:textId="77777777" w:rsidR="00E54F1C" w:rsidRPr="00F53301" w:rsidRDefault="00E54F1C" w:rsidP="00E54F1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53301">
        <w:rPr>
          <w:rFonts w:ascii="Calibri" w:eastAsia="Times New Roman" w:hAnsi="Calibri" w:cs="Calibri"/>
          <w:lang w:eastAsia="zh-CN"/>
        </w:rPr>
        <w:t xml:space="preserve">Rozwój językowy dzieci, </w:t>
      </w:r>
    </w:p>
    <w:p w14:paraId="14D63244" w14:textId="77777777" w:rsidR="00E54F1C" w:rsidRPr="00F53301" w:rsidRDefault="00E54F1C" w:rsidP="00E54F1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53301">
        <w:rPr>
          <w:rFonts w:ascii="Calibri" w:eastAsia="Times New Roman" w:hAnsi="Calibri" w:cs="Calibri"/>
          <w:lang w:eastAsia="zh-CN"/>
        </w:rPr>
        <w:t xml:space="preserve">Pojęcie, rodzaje i przykłady komunikacji alternatywnej i wspomagającej. </w:t>
      </w:r>
    </w:p>
    <w:p w14:paraId="78531E96" w14:textId="77777777" w:rsidR="00E54F1C" w:rsidRPr="00F53301" w:rsidRDefault="00E54F1C" w:rsidP="00E54F1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53301">
        <w:rPr>
          <w:rFonts w:ascii="Calibri" w:eastAsia="Times New Roman" w:hAnsi="Calibri" w:cs="Calibri"/>
          <w:lang w:eastAsia="zh-CN"/>
        </w:rPr>
        <w:t xml:space="preserve">Podstawa programowa dla dzieci z niepełnosprawnością intelektualną w stopniu umiarkowanym  i  znacznym.  </w:t>
      </w:r>
    </w:p>
    <w:p w14:paraId="27C95010" w14:textId="77777777" w:rsidR="00E54F1C" w:rsidRPr="00F53301" w:rsidRDefault="00E54F1C" w:rsidP="00E54F1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53301">
        <w:rPr>
          <w:rFonts w:ascii="Calibri" w:eastAsia="Times New Roman" w:hAnsi="Calibri" w:cs="Calibri"/>
          <w:lang w:eastAsia="zh-CN"/>
        </w:rPr>
        <w:t>Sposoby wprowadzania alternatywnych metod komunikacji w przestrzeń szkolną. Indywidualny  zestaw  do  porozumiewania  się. Technologia wspomagająca. Pomoce do porozumiewania się.</w:t>
      </w:r>
    </w:p>
    <w:p w14:paraId="71113B1E" w14:textId="77777777" w:rsidR="00E54F1C" w:rsidRPr="00F53301" w:rsidRDefault="00E54F1C" w:rsidP="00E54F1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53301">
        <w:rPr>
          <w:rFonts w:ascii="Calibri" w:eastAsia="Times New Roman" w:hAnsi="Calibri" w:cs="Calibri"/>
          <w:lang w:eastAsia="zh-CN"/>
        </w:rPr>
        <w:t>Możliwości rozwijania sprawności komunikacyjnych ucznia poprzez wykorzystanie alternatywnych metod komunikacji,</w:t>
      </w:r>
    </w:p>
    <w:p w14:paraId="3D15EEC7" w14:textId="77777777" w:rsidR="00E54F1C" w:rsidRPr="00F53301" w:rsidRDefault="00E54F1C" w:rsidP="00E54F1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53301">
        <w:rPr>
          <w:rFonts w:ascii="Calibri" w:eastAsia="Times New Roman" w:hAnsi="Calibri" w:cs="Calibri"/>
          <w:lang w:eastAsia="zh-CN"/>
        </w:rPr>
        <w:t>Możliwości wykorzystania komputerów i innych urządzeń technicznych we wspomaganiu komunikacji z uczniem niepełnosprawnym,</w:t>
      </w:r>
    </w:p>
    <w:p w14:paraId="0D760BF5" w14:textId="77777777" w:rsidR="00E54F1C" w:rsidRDefault="00E54F1C" w:rsidP="00E54F1C">
      <w:pPr>
        <w:jc w:val="both"/>
        <w:rPr>
          <w:b/>
          <w:bCs/>
        </w:rPr>
      </w:pPr>
    </w:p>
    <w:p w14:paraId="04B56A4F" w14:textId="77777777" w:rsidR="00E54F1C" w:rsidRDefault="00E54F1C" w:rsidP="00E54F1C">
      <w:pPr>
        <w:jc w:val="both"/>
      </w:pPr>
      <w:r w:rsidRPr="00E81F53">
        <w:rPr>
          <w:b/>
          <w:bCs/>
        </w:rPr>
        <w:t xml:space="preserve">Wykonawca zapewni materiały </w:t>
      </w:r>
      <w:r w:rsidRPr="00AC2B8F">
        <w:rPr>
          <w:b/>
          <w:bCs/>
        </w:rPr>
        <w:t>szkoleniowe</w:t>
      </w:r>
      <w:r>
        <w:rPr>
          <w:b/>
          <w:bCs/>
        </w:rPr>
        <w:t xml:space="preserve"> </w:t>
      </w:r>
      <w:r w:rsidRPr="006F1D83">
        <w:t>w postaci</w:t>
      </w:r>
      <w:r>
        <w:rPr>
          <w:b/>
          <w:bCs/>
        </w:rPr>
        <w:t xml:space="preserve"> </w:t>
      </w:r>
      <w:r w:rsidRPr="006F1D83">
        <w:t>tekstowego</w:t>
      </w:r>
      <w:r>
        <w:t>, merytorycznego</w:t>
      </w:r>
      <w:r w:rsidRPr="006F1D83">
        <w:t xml:space="preserve"> opracowania</w:t>
      </w:r>
      <w:r>
        <w:t xml:space="preserve"> zagadnień objętych zakresem programowym szkolenia + ewentualne materiały ćwiczeniowe.</w:t>
      </w:r>
    </w:p>
    <w:p w14:paraId="3EBC03EF" w14:textId="77777777" w:rsidR="00E54F1C" w:rsidRPr="001E5510" w:rsidRDefault="00E54F1C" w:rsidP="00E54F1C">
      <w:pPr>
        <w:jc w:val="both"/>
      </w:pPr>
      <w:r w:rsidRPr="001E5510">
        <w:rPr>
          <w:b/>
          <w:bCs/>
        </w:rPr>
        <w:t>Oczekiwane efekty:</w:t>
      </w:r>
      <w:r>
        <w:t xml:space="preserve"> </w:t>
      </w:r>
      <w:r w:rsidRPr="001E4817">
        <w:t xml:space="preserve">u min. 90% </w:t>
      </w:r>
      <w:r>
        <w:t xml:space="preserve">nauczycieli </w:t>
      </w:r>
      <w:r w:rsidRPr="001E4817">
        <w:t xml:space="preserve">wzrośnie wiedza i umiejętności z zakresu </w:t>
      </w:r>
      <w:r w:rsidRPr="00181F9F">
        <w:rPr>
          <w:rFonts w:ascii="Calibri" w:eastAsia="Times New Roman" w:hAnsi="Calibri" w:cs="Calibri"/>
          <w:color w:val="000000"/>
          <w:lang w:eastAsia="pl-PL"/>
        </w:rPr>
        <w:t>alternatywnych sposobów komunikacji z uczniem niepełnosprawnym</w:t>
      </w:r>
      <w:r>
        <w:t xml:space="preserve">. </w:t>
      </w:r>
      <w:r w:rsidRPr="001E5510">
        <w:t>Ocena na podstawie przeprowadzonych testów wiedzy i umiejętności ex-ante i ex-post.</w:t>
      </w:r>
      <w:r w:rsidRPr="003C52AA">
        <w:t xml:space="preserve"> Wykonawca przygotuje raport postępu (BILANS KOMPETENCJI NAUCZYCIELI) z podsumowaniem stopnia osiągnięcia kompetencji, porównaniem  wyników testów  i podsumowaniem efektywności udzielonego wsparcia oraz jego wpływu na wiedzę/umiejętności. </w:t>
      </w:r>
      <w:r w:rsidRPr="006F1D83">
        <w:t xml:space="preserve"> </w:t>
      </w:r>
      <w:r>
        <w:t xml:space="preserve">Minimalna </w:t>
      </w:r>
      <w:r w:rsidRPr="001E4817">
        <w:t>frekwencja do przystąpienia do testu ex-post: 80%</w:t>
      </w:r>
      <w:r>
        <w:t>.</w:t>
      </w:r>
    </w:p>
    <w:p w14:paraId="3ECDD3C8" w14:textId="77777777" w:rsidR="00784E18" w:rsidRDefault="00E54F1C" w:rsidP="00784E18">
      <w:r w:rsidRPr="00E81F53">
        <w:rPr>
          <w:b/>
          <w:bCs/>
        </w:rPr>
        <w:t>Termin realizacji przedmiotu zamówienia:</w:t>
      </w:r>
      <w:r w:rsidRPr="001E5510">
        <w:t xml:space="preserve"> </w:t>
      </w:r>
      <w:r w:rsidR="00784E18">
        <w:t xml:space="preserve">od podpisania umowy do dnia 31.03.2021 r. </w:t>
      </w:r>
    </w:p>
    <w:p w14:paraId="30463861" w14:textId="70E5E6A2" w:rsidR="00F57D3C" w:rsidRDefault="00E54F1C" w:rsidP="00784E18">
      <w:r>
        <w:rPr>
          <w:b/>
          <w:bCs/>
        </w:rPr>
        <w:t>Preferowany t</w:t>
      </w:r>
      <w:r w:rsidRPr="006F482B">
        <w:rPr>
          <w:b/>
          <w:bCs/>
        </w:rPr>
        <w:t xml:space="preserve">ryb </w:t>
      </w:r>
      <w:r>
        <w:rPr>
          <w:b/>
          <w:bCs/>
        </w:rPr>
        <w:t xml:space="preserve">realizacji </w:t>
      </w:r>
      <w:r w:rsidRPr="006F482B">
        <w:rPr>
          <w:b/>
          <w:bCs/>
        </w:rPr>
        <w:t>zajęć:</w:t>
      </w:r>
      <w:r w:rsidRPr="001E4817">
        <w:t xml:space="preserve"> </w:t>
      </w:r>
      <w:r>
        <w:t>2-3</w:t>
      </w:r>
      <w:r w:rsidR="0000128A">
        <w:t xml:space="preserve"> sesje weekendowe</w:t>
      </w:r>
      <w:r>
        <w:t xml:space="preserve"> po</w:t>
      </w:r>
      <w:r w:rsidRPr="001E4817">
        <w:t xml:space="preserve"> 4-</w:t>
      </w:r>
      <w:r>
        <w:t xml:space="preserve">6 </w:t>
      </w:r>
      <w:r w:rsidRPr="001E4817">
        <w:t>h/dzień (elastycznie dopasowane do możliwości n</w:t>
      </w:r>
      <w:r>
        <w:t>auczycie</w:t>
      </w:r>
      <w:r w:rsidRPr="001E4817">
        <w:t>li).</w:t>
      </w:r>
      <w:r w:rsidR="0000128A">
        <w:t xml:space="preserve"> </w:t>
      </w:r>
      <w:r w:rsidRPr="001E4817">
        <w:t>Wszystkie harmonogramy zajęć dla nauczycieli w ramach zadania zostaną dopasowane w sposób umożliwiający godzenie życia zawod</w:t>
      </w:r>
      <w:r>
        <w:t>owego</w:t>
      </w:r>
      <w:r w:rsidRPr="001E4817">
        <w:t xml:space="preserve"> z rodzinnym. </w:t>
      </w:r>
    </w:p>
    <w:sectPr w:rsidR="00F57D3C" w:rsidSect="00531B9A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F9F98" w14:textId="77777777" w:rsidR="00E84E51" w:rsidRDefault="00E84E51" w:rsidP="003D17F5">
      <w:pPr>
        <w:spacing w:after="0" w:line="240" w:lineRule="auto"/>
      </w:pPr>
      <w:r>
        <w:separator/>
      </w:r>
    </w:p>
  </w:endnote>
  <w:endnote w:type="continuationSeparator" w:id="0">
    <w:p w14:paraId="6A20DE39" w14:textId="77777777" w:rsidR="00E84E51" w:rsidRDefault="00E84E51" w:rsidP="003D1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45B55" w14:textId="0C58A015" w:rsidR="007F5FC9" w:rsidRDefault="005823A7" w:rsidP="007F5FC9">
    <w:pPr>
      <w:pStyle w:val="Stopka"/>
      <w:jc w:val="center"/>
    </w:pPr>
    <w:r w:rsidRPr="005823A7">
      <w:rPr>
        <w:bCs/>
      </w:rPr>
      <w:t xml:space="preserve"> </w:t>
    </w:r>
    <w:r w:rsidRPr="00DF1E0A">
      <w:rPr>
        <w:bCs/>
      </w:rPr>
      <w:t>GCO.272.</w:t>
    </w:r>
    <w:r>
      <w:rPr>
        <w:bCs/>
      </w:rPr>
      <w:t>3</w:t>
    </w:r>
    <w:r w:rsidRPr="00DF1E0A">
      <w:rPr>
        <w:bCs/>
      </w:rPr>
      <w:t>.</w:t>
    </w:r>
    <w:r>
      <w:rPr>
        <w:bCs/>
      </w:rPr>
      <w:t>4</w:t>
    </w:r>
    <w:r w:rsidRPr="00DF1E0A">
      <w:rPr>
        <w:bCs/>
      </w:rPr>
      <w:t>.2020.EU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2ACE8" w14:textId="77777777" w:rsidR="00E84E51" w:rsidRDefault="00E84E51" w:rsidP="003D17F5">
      <w:pPr>
        <w:spacing w:after="0" w:line="240" w:lineRule="auto"/>
      </w:pPr>
      <w:r>
        <w:separator/>
      </w:r>
    </w:p>
  </w:footnote>
  <w:footnote w:type="continuationSeparator" w:id="0">
    <w:p w14:paraId="64846455" w14:textId="77777777" w:rsidR="00E84E51" w:rsidRDefault="00E84E51" w:rsidP="003D1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428C8" w14:textId="77777777" w:rsidR="00EA5556" w:rsidRDefault="00EA5556">
    <w:pPr>
      <w:pStyle w:val="Nagwek"/>
    </w:pPr>
    <w:r>
      <w:rPr>
        <w:noProof/>
        <w:lang w:eastAsia="pl-PL"/>
      </w:rPr>
      <w:drawing>
        <wp:inline distT="0" distB="0" distL="0" distR="0" wp14:anchorId="675C247D" wp14:editId="54F0C92B">
          <wp:extent cx="5771515" cy="7524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75A2F"/>
    <w:multiLevelType w:val="multilevel"/>
    <w:tmpl w:val="0FAA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F0262B"/>
    <w:multiLevelType w:val="hybridMultilevel"/>
    <w:tmpl w:val="5F74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23864"/>
    <w:multiLevelType w:val="hybridMultilevel"/>
    <w:tmpl w:val="E2208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17057"/>
    <w:multiLevelType w:val="hybridMultilevel"/>
    <w:tmpl w:val="3312C92C"/>
    <w:lvl w:ilvl="0" w:tplc="4F027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11611D"/>
    <w:multiLevelType w:val="hybridMultilevel"/>
    <w:tmpl w:val="05725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020CD"/>
    <w:multiLevelType w:val="hybridMultilevel"/>
    <w:tmpl w:val="DE0C33DC"/>
    <w:lvl w:ilvl="0" w:tplc="A06E0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0A646F"/>
    <w:multiLevelType w:val="hybridMultilevel"/>
    <w:tmpl w:val="199494D2"/>
    <w:lvl w:ilvl="0" w:tplc="D158A8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791411"/>
    <w:multiLevelType w:val="hybridMultilevel"/>
    <w:tmpl w:val="97A64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F0BAE"/>
    <w:multiLevelType w:val="hybridMultilevel"/>
    <w:tmpl w:val="C9B81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3735A"/>
    <w:multiLevelType w:val="hybridMultilevel"/>
    <w:tmpl w:val="038C51E6"/>
    <w:lvl w:ilvl="0" w:tplc="01465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2077F0"/>
    <w:multiLevelType w:val="hybridMultilevel"/>
    <w:tmpl w:val="7602CC12"/>
    <w:lvl w:ilvl="0" w:tplc="D158A8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500701"/>
    <w:multiLevelType w:val="hybridMultilevel"/>
    <w:tmpl w:val="5504F458"/>
    <w:lvl w:ilvl="0" w:tplc="A06E0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893959"/>
    <w:multiLevelType w:val="hybridMultilevel"/>
    <w:tmpl w:val="A3686410"/>
    <w:lvl w:ilvl="0" w:tplc="78968B7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11"/>
  </w:num>
  <w:num w:numId="9">
    <w:abstractNumId w:val="10"/>
  </w:num>
  <w:num w:numId="10">
    <w:abstractNumId w:val="6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F93"/>
    <w:rsid w:val="0000128A"/>
    <w:rsid w:val="00004B09"/>
    <w:rsid w:val="00006570"/>
    <w:rsid w:val="00021FB3"/>
    <w:rsid w:val="00041240"/>
    <w:rsid w:val="00045E9E"/>
    <w:rsid w:val="00073386"/>
    <w:rsid w:val="00074A56"/>
    <w:rsid w:val="00091AA4"/>
    <w:rsid w:val="000F5B05"/>
    <w:rsid w:val="000F707A"/>
    <w:rsid w:val="0010597D"/>
    <w:rsid w:val="001228D8"/>
    <w:rsid w:val="00126A2D"/>
    <w:rsid w:val="0015162C"/>
    <w:rsid w:val="00161577"/>
    <w:rsid w:val="00164F35"/>
    <w:rsid w:val="00177080"/>
    <w:rsid w:val="00181F9F"/>
    <w:rsid w:val="001872F1"/>
    <w:rsid w:val="001B1708"/>
    <w:rsid w:val="001B4147"/>
    <w:rsid w:val="001E4817"/>
    <w:rsid w:val="001E5510"/>
    <w:rsid w:val="0025297A"/>
    <w:rsid w:val="002649B6"/>
    <w:rsid w:val="002705BC"/>
    <w:rsid w:val="0027695B"/>
    <w:rsid w:val="0028139A"/>
    <w:rsid w:val="00282ACA"/>
    <w:rsid w:val="00283BF4"/>
    <w:rsid w:val="002908E5"/>
    <w:rsid w:val="0031534B"/>
    <w:rsid w:val="00324EFE"/>
    <w:rsid w:val="003355AB"/>
    <w:rsid w:val="00362928"/>
    <w:rsid w:val="003637DA"/>
    <w:rsid w:val="00384846"/>
    <w:rsid w:val="003A6B5D"/>
    <w:rsid w:val="003C52AA"/>
    <w:rsid w:val="003D17F5"/>
    <w:rsid w:val="003D7D05"/>
    <w:rsid w:val="00411758"/>
    <w:rsid w:val="0043063A"/>
    <w:rsid w:val="004470FD"/>
    <w:rsid w:val="00483A6B"/>
    <w:rsid w:val="00483E0B"/>
    <w:rsid w:val="004B0A6F"/>
    <w:rsid w:val="005201A5"/>
    <w:rsid w:val="0052618F"/>
    <w:rsid w:val="005314D7"/>
    <w:rsid w:val="00531B9A"/>
    <w:rsid w:val="005475DB"/>
    <w:rsid w:val="00570593"/>
    <w:rsid w:val="005823A7"/>
    <w:rsid w:val="005A52B3"/>
    <w:rsid w:val="005B5DE9"/>
    <w:rsid w:val="00626B8A"/>
    <w:rsid w:val="0063443F"/>
    <w:rsid w:val="00674B3A"/>
    <w:rsid w:val="00695C17"/>
    <w:rsid w:val="006B2F93"/>
    <w:rsid w:val="006B40F9"/>
    <w:rsid w:val="006F1D83"/>
    <w:rsid w:val="006F2865"/>
    <w:rsid w:val="006F482B"/>
    <w:rsid w:val="00717639"/>
    <w:rsid w:val="0072345A"/>
    <w:rsid w:val="00767370"/>
    <w:rsid w:val="00784E18"/>
    <w:rsid w:val="007907F3"/>
    <w:rsid w:val="00794F3F"/>
    <w:rsid w:val="00796A07"/>
    <w:rsid w:val="007D29BB"/>
    <w:rsid w:val="007D6082"/>
    <w:rsid w:val="007F5FC9"/>
    <w:rsid w:val="00830911"/>
    <w:rsid w:val="00834821"/>
    <w:rsid w:val="00852139"/>
    <w:rsid w:val="008B4229"/>
    <w:rsid w:val="008B7D96"/>
    <w:rsid w:val="009118E7"/>
    <w:rsid w:val="0093098D"/>
    <w:rsid w:val="0096711B"/>
    <w:rsid w:val="00984AD2"/>
    <w:rsid w:val="009B10A5"/>
    <w:rsid w:val="009B508F"/>
    <w:rsid w:val="009C15A0"/>
    <w:rsid w:val="009C1660"/>
    <w:rsid w:val="009C3926"/>
    <w:rsid w:val="009D376A"/>
    <w:rsid w:val="009D448E"/>
    <w:rsid w:val="00A61633"/>
    <w:rsid w:val="00A725AB"/>
    <w:rsid w:val="00AA2B1C"/>
    <w:rsid w:val="00AA38FF"/>
    <w:rsid w:val="00AC2B8F"/>
    <w:rsid w:val="00AC4FB2"/>
    <w:rsid w:val="00B044AE"/>
    <w:rsid w:val="00B21BD7"/>
    <w:rsid w:val="00B22585"/>
    <w:rsid w:val="00B24962"/>
    <w:rsid w:val="00B27D34"/>
    <w:rsid w:val="00B334D1"/>
    <w:rsid w:val="00B46C5A"/>
    <w:rsid w:val="00B514E2"/>
    <w:rsid w:val="00B65E5F"/>
    <w:rsid w:val="00B863F0"/>
    <w:rsid w:val="00BA00F5"/>
    <w:rsid w:val="00BE407C"/>
    <w:rsid w:val="00C331EC"/>
    <w:rsid w:val="00C3707C"/>
    <w:rsid w:val="00C55CD6"/>
    <w:rsid w:val="00C87114"/>
    <w:rsid w:val="00C93DF6"/>
    <w:rsid w:val="00CF0219"/>
    <w:rsid w:val="00D203E5"/>
    <w:rsid w:val="00D508ED"/>
    <w:rsid w:val="00D636F5"/>
    <w:rsid w:val="00DA4E49"/>
    <w:rsid w:val="00DF3923"/>
    <w:rsid w:val="00DF41B1"/>
    <w:rsid w:val="00E50BA7"/>
    <w:rsid w:val="00E54F1C"/>
    <w:rsid w:val="00E61513"/>
    <w:rsid w:val="00E67D8F"/>
    <w:rsid w:val="00E81F53"/>
    <w:rsid w:val="00E84E51"/>
    <w:rsid w:val="00E94313"/>
    <w:rsid w:val="00E957E0"/>
    <w:rsid w:val="00EA5556"/>
    <w:rsid w:val="00EB0795"/>
    <w:rsid w:val="00EE412A"/>
    <w:rsid w:val="00EF533D"/>
    <w:rsid w:val="00F20DA5"/>
    <w:rsid w:val="00F53301"/>
    <w:rsid w:val="00F5393D"/>
    <w:rsid w:val="00F57D3C"/>
    <w:rsid w:val="00F73B95"/>
    <w:rsid w:val="00F912F2"/>
    <w:rsid w:val="00FA382A"/>
    <w:rsid w:val="00FF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9E58C"/>
  <w15:chartTrackingRefBased/>
  <w15:docId w15:val="{86484BC0-9FAF-4EDA-BF5F-3B2F186D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A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6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A0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7F5"/>
  </w:style>
  <w:style w:type="paragraph" w:styleId="Stopka">
    <w:name w:val="footer"/>
    <w:basedOn w:val="Normalny"/>
    <w:link w:val="StopkaZnak"/>
    <w:uiPriority w:val="99"/>
    <w:unhideWhenUsed/>
    <w:rsid w:val="003D1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7F5"/>
  </w:style>
  <w:style w:type="paragraph" w:styleId="Akapitzlist">
    <w:name w:val="List Paragraph"/>
    <w:basedOn w:val="Normalny"/>
    <w:uiPriority w:val="34"/>
    <w:qFormat/>
    <w:rsid w:val="003D17F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F5F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F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F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5F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5F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Michał Chmiel</cp:lastModifiedBy>
  <cp:revision>8</cp:revision>
  <dcterms:created xsi:type="dcterms:W3CDTF">2020-10-06T19:00:00Z</dcterms:created>
  <dcterms:modified xsi:type="dcterms:W3CDTF">2020-10-18T11:04:00Z</dcterms:modified>
</cp:coreProperties>
</file>