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90B" w:rsidRDefault="00B0690B" w:rsidP="00B0690B">
      <w:pPr>
        <w:rPr>
          <w:rFonts w:ascii="Times New Roman" w:eastAsia="Batang" w:hAnsi="Times New Roman"/>
        </w:rPr>
      </w:pPr>
      <w:bookmarkStart w:id="0" w:name="_GoBack"/>
      <w:bookmarkEnd w:id="0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3630C">
        <w:rPr>
          <w:rFonts w:ascii="Times New Roman" w:hAnsi="Times New Roman"/>
        </w:rPr>
        <w:t>projekt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</w:t>
      </w:r>
    </w:p>
    <w:p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UCHWAŁA Nr </w:t>
      </w:r>
      <w:r w:rsidR="00D927B1">
        <w:rPr>
          <w:rFonts w:ascii="Times New Roman" w:eastAsia="Batang" w:hAnsi="Times New Roman"/>
          <w:b/>
        </w:rPr>
        <w:t>…………………..</w:t>
      </w:r>
    </w:p>
    <w:p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Rady Gminy Radziejowice</w:t>
      </w:r>
    </w:p>
    <w:p w:rsidR="00B0690B" w:rsidRDefault="00B0690B" w:rsidP="00B0690B">
      <w:pPr>
        <w:spacing w:line="360" w:lineRule="auto"/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z dnia </w:t>
      </w:r>
      <w:r w:rsidR="00D927B1">
        <w:rPr>
          <w:rFonts w:ascii="Times New Roman" w:eastAsia="Batang" w:hAnsi="Times New Roman"/>
          <w:b/>
        </w:rPr>
        <w:t>……………….</w:t>
      </w:r>
      <w:r>
        <w:rPr>
          <w:rFonts w:ascii="Times New Roman" w:eastAsia="Batang" w:hAnsi="Times New Roman"/>
          <w:b/>
        </w:rPr>
        <w:t xml:space="preserve"> r. </w:t>
      </w:r>
    </w:p>
    <w:p w:rsidR="00B0690B" w:rsidRDefault="00B0690B" w:rsidP="00B0690B">
      <w:pPr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w sprawie określenia wysokości stawek podatku od nieruchomości oraz zwolnień z podatku od nieruchomości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ab/>
        <w:t>Na podstawie art. 18 ust. 2 pkt 8, art. 40 ust. 1 i art. 41 ust. 1 ustawy z dnia 8 marca 1990r. o samor</w:t>
      </w:r>
      <w:r w:rsidR="00F32B66">
        <w:rPr>
          <w:rFonts w:ascii="Times New Roman" w:eastAsia="Batang" w:hAnsi="Times New Roman"/>
        </w:rPr>
        <w:t>ządzie gminnym (tj. Dz.U. z 2019</w:t>
      </w:r>
      <w:r w:rsidR="007956E3">
        <w:rPr>
          <w:rFonts w:ascii="Times New Roman" w:eastAsia="Batang" w:hAnsi="Times New Roman"/>
        </w:rPr>
        <w:t xml:space="preserve"> </w:t>
      </w:r>
      <w:r>
        <w:rPr>
          <w:rFonts w:ascii="Times New Roman" w:eastAsia="Batang" w:hAnsi="Times New Roman"/>
        </w:rPr>
        <w:t xml:space="preserve">r. poz. </w:t>
      </w:r>
      <w:r w:rsidR="00F32B66">
        <w:rPr>
          <w:rFonts w:ascii="Times New Roman" w:eastAsia="Batang" w:hAnsi="Times New Roman"/>
        </w:rPr>
        <w:t>506</w:t>
      </w:r>
      <w:r>
        <w:rPr>
          <w:rFonts w:ascii="Times New Roman" w:eastAsia="Batang" w:hAnsi="Times New Roman"/>
        </w:rPr>
        <w:t xml:space="preserve"> z </w:t>
      </w:r>
      <w:proofErr w:type="spellStart"/>
      <w:r>
        <w:rPr>
          <w:rFonts w:ascii="Times New Roman" w:eastAsia="Batang" w:hAnsi="Times New Roman"/>
        </w:rPr>
        <w:t>późn</w:t>
      </w:r>
      <w:proofErr w:type="spellEnd"/>
      <w:r>
        <w:rPr>
          <w:rFonts w:ascii="Times New Roman" w:eastAsia="Batang" w:hAnsi="Times New Roman"/>
        </w:rPr>
        <w:t>. zm.)</w:t>
      </w:r>
      <w:r>
        <w:rPr>
          <w:rFonts w:ascii="Times New Roman" w:eastAsia="Batang" w:hAnsi="Times New Roman"/>
          <w:vertAlign w:val="superscript"/>
        </w:rPr>
        <w:t>1)</w:t>
      </w:r>
      <w:r>
        <w:rPr>
          <w:rFonts w:ascii="Times New Roman" w:eastAsia="Batang" w:hAnsi="Times New Roman"/>
        </w:rPr>
        <w:t>, art. 5 ust. 1 i art. 7 ust. 3 ustawy z dnia 12 stycznia 1991 r. o podatkach i opłatach lokalnych</w:t>
      </w:r>
      <w:r w:rsidR="00F32B66">
        <w:rPr>
          <w:rFonts w:ascii="Times New Roman" w:eastAsia="Batang" w:hAnsi="Times New Roman"/>
        </w:rPr>
        <w:t xml:space="preserve"> (tj. Dz.U z 2019</w:t>
      </w:r>
      <w:r>
        <w:rPr>
          <w:rFonts w:ascii="Times New Roman" w:eastAsia="Batang" w:hAnsi="Times New Roman"/>
        </w:rPr>
        <w:t xml:space="preserve"> r. poz. </w:t>
      </w:r>
      <w:r w:rsidR="00F32B66">
        <w:rPr>
          <w:rFonts w:ascii="Times New Roman" w:eastAsia="Batang" w:hAnsi="Times New Roman"/>
        </w:rPr>
        <w:t>1170</w:t>
      </w:r>
      <w:r>
        <w:rPr>
          <w:rFonts w:ascii="Times New Roman" w:eastAsia="Batang" w:hAnsi="Times New Roman"/>
        </w:rPr>
        <w:t>)</w:t>
      </w:r>
      <w:r w:rsidR="00F32B66">
        <w:rPr>
          <w:rFonts w:ascii="Times New Roman" w:eastAsia="Batang" w:hAnsi="Times New Roman"/>
          <w:vertAlign w:val="superscript"/>
        </w:rPr>
        <w:t xml:space="preserve"> </w:t>
      </w:r>
      <w:r>
        <w:rPr>
          <w:rFonts w:ascii="Times New Roman" w:eastAsia="Batang" w:hAnsi="Times New Roman"/>
        </w:rPr>
        <w:t>w związku z obwieszcze</w:t>
      </w:r>
      <w:r w:rsidR="00F32B66">
        <w:rPr>
          <w:rFonts w:ascii="Times New Roman" w:eastAsia="Batang" w:hAnsi="Times New Roman"/>
        </w:rPr>
        <w:t>niem Ministra Finansów z dnia 24 lipca 2019</w:t>
      </w:r>
      <w:r>
        <w:rPr>
          <w:rFonts w:ascii="Times New Roman" w:eastAsia="Batang" w:hAnsi="Times New Roman"/>
        </w:rPr>
        <w:t xml:space="preserve"> r. w sprawie górnych granic stawek kwotowych podatk</w:t>
      </w:r>
      <w:r w:rsidR="00D927B1">
        <w:rPr>
          <w:rFonts w:ascii="Times New Roman" w:eastAsia="Batang" w:hAnsi="Times New Roman"/>
        </w:rPr>
        <w:t>ów i opłat lokalnych na rok 2020</w:t>
      </w:r>
      <w:r w:rsidR="00F32B66">
        <w:rPr>
          <w:rFonts w:ascii="Times New Roman" w:eastAsia="Batang" w:hAnsi="Times New Roman"/>
        </w:rPr>
        <w:t xml:space="preserve"> (M.P. z 2019 r. poz. 738</w:t>
      </w:r>
      <w:r>
        <w:rPr>
          <w:rFonts w:ascii="Times New Roman" w:eastAsia="Batang" w:hAnsi="Times New Roman"/>
        </w:rPr>
        <w:t>) uchwala się, co następuje: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1. Określa się następujące stawki podatku od nieruchomości obowiązujące na terenie Gminy Radziejowice :</w:t>
      </w:r>
    </w:p>
    <w:p w:rsidR="00B0690B" w:rsidRDefault="00B0690B" w:rsidP="00B0690B">
      <w:pPr>
        <w:pStyle w:val="Akapitzlist"/>
        <w:numPr>
          <w:ilvl w:val="0"/>
          <w:numId w:val="1"/>
        </w:num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od gruntów:</w:t>
      </w:r>
    </w:p>
    <w:p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</w:rPr>
        <w:t xml:space="preserve">związanych z prowadzeniem działalności gospodarczej bez względu na sposób zakwalifikowania w ewidencji gruntów i budynków </w:t>
      </w:r>
      <w:r>
        <w:rPr>
          <w:rFonts w:ascii="Times New Roman" w:eastAsia="Batang" w:hAnsi="Times New Roman"/>
          <w:b/>
        </w:rPr>
        <w:t xml:space="preserve">– </w:t>
      </w:r>
      <w:r w:rsidR="00D927B1">
        <w:rPr>
          <w:rFonts w:ascii="Times New Roman" w:eastAsia="Batang" w:hAnsi="Times New Roman"/>
          <w:b/>
        </w:rPr>
        <w:t xml:space="preserve">……….. </w:t>
      </w:r>
      <w:r>
        <w:rPr>
          <w:rFonts w:ascii="Times New Roman" w:eastAsia="Batang" w:hAnsi="Times New Roman"/>
          <w:b/>
        </w:rPr>
        <w:t>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 w:rsidR="00DA06C3">
        <w:rPr>
          <w:rFonts w:ascii="Times New Roman" w:eastAsia="Batang" w:hAnsi="Times New Roman"/>
          <w:b/>
        </w:rPr>
        <w:t>,</w:t>
      </w:r>
    </w:p>
    <w:p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pod wodami powierzchniowymi stojącymi lub wodami powierzchniowymi płynącymi jezior i zbiorników sztucznych -</w:t>
      </w:r>
      <w:r w:rsidR="00D927B1">
        <w:rPr>
          <w:rFonts w:ascii="Times New Roman" w:eastAsia="Batang" w:hAnsi="Times New Roman"/>
          <w:b/>
        </w:rPr>
        <w:t>………….</w:t>
      </w:r>
      <w:r>
        <w:rPr>
          <w:rFonts w:ascii="Times New Roman" w:eastAsia="Batang" w:hAnsi="Times New Roman"/>
          <w:b/>
        </w:rPr>
        <w:t xml:space="preserve"> zł od 1 ha powierzchni</w:t>
      </w:r>
      <w:r w:rsidR="00DA06C3">
        <w:rPr>
          <w:rFonts w:ascii="Times New Roman" w:eastAsia="Batang" w:hAnsi="Times New Roman"/>
          <w:b/>
        </w:rPr>
        <w:t>,</w:t>
      </w:r>
    </w:p>
    <w:p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pozostałych, w tym zajętych na prowadzenie odpłatnej statutowej działalności pożytku publicznego przez organizacje pożytku publicznego</w:t>
      </w:r>
      <w:r>
        <w:rPr>
          <w:rFonts w:ascii="Times New Roman" w:eastAsia="Batang" w:hAnsi="Times New Roman"/>
          <w:b/>
        </w:rPr>
        <w:t xml:space="preserve"> – </w:t>
      </w:r>
      <w:r w:rsidR="00D927B1">
        <w:rPr>
          <w:rFonts w:ascii="Times New Roman" w:eastAsia="Batang" w:hAnsi="Times New Roman"/>
          <w:b/>
        </w:rPr>
        <w:t>………….</w:t>
      </w:r>
      <w:r>
        <w:rPr>
          <w:rFonts w:ascii="Times New Roman" w:eastAsia="Batang" w:hAnsi="Times New Roman"/>
          <w:b/>
        </w:rPr>
        <w:t xml:space="preserve"> 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 w:rsidR="00DA06C3">
        <w:rPr>
          <w:rFonts w:ascii="Times New Roman" w:eastAsia="Batang" w:hAnsi="Times New Roman"/>
          <w:b/>
        </w:rPr>
        <w:t>,</w:t>
      </w:r>
    </w:p>
    <w:p w:rsidR="00B0690B" w:rsidRDefault="00B0690B" w:rsidP="00B0690B">
      <w:pPr>
        <w:pStyle w:val="Akapitzlist"/>
        <w:numPr>
          <w:ilvl w:val="0"/>
          <w:numId w:val="2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niezabudowanych objętych obszarem rewitalizacji, o którym mowa w ustawie z dnia 9 października 2015 r. o rewitalizacji (tj. Dz. U. z 2018 poz. 1398 </w:t>
      </w:r>
      <w:r w:rsidR="00DA06C3">
        <w:rPr>
          <w:rFonts w:ascii="Times New Roman" w:eastAsia="Batang" w:hAnsi="Times New Roman"/>
        </w:rPr>
        <w:t xml:space="preserve">z </w:t>
      </w:r>
      <w:proofErr w:type="spellStart"/>
      <w:r w:rsidR="00DA06C3">
        <w:rPr>
          <w:rFonts w:ascii="Times New Roman" w:eastAsia="Batang" w:hAnsi="Times New Roman"/>
        </w:rPr>
        <w:t>późn</w:t>
      </w:r>
      <w:proofErr w:type="spellEnd"/>
      <w:r w:rsidR="00DA06C3">
        <w:rPr>
          <w:rFonts w:ascii="Times New Roman" w:eastAsia="Batang" w:hAnsi="Times New Roman"/>
        </w:rPr>
        <w:t>. zm.</w:t>
      </w:r>
      <w:r>
        <w:rPr>
          <w:rFonts w:ascii="Times New Roman" w:eastAsia="Batang" w:hAnsi="Times New Roman"/>
        </w:rPr>
        <w:t xml:space="preserve">)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 odniesieniu do tych gruntów upłynął okres 4 lat, a w tym czasie nie zakończono budowy zgodnie z przepisami prawa budowlanego – </w:t>
      </w:r>
      <w:r w:rsidR="00D927B1">
        <w:rPr>
          <w:rFonts w:ascii="Times New Roman" w:eastAsia="Batang" w:hAnsi="Times New Roman"/>
          <w:b/>
        </w:rPr>
        <w:t>………….</w:t>
      </w:r>
      <w:r>
        <w:rPr>
          <w:rFonts w:ascii="Times New Roman" w:eastAsia="Batang" w:hAnsi="Times New Roman"/>
          <w:b/>
        </w:rPr>
        <w:t xml:space="preserve"> 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</w:t>
      </w:r>
      <w:r>
        <w:rPr>
          <w:rFonts w:ascii="Times New Roman" w:eastAsia="Batang" w:hAnsi="Times New Roman"/>
        </w:rPr>
        <w:t>;</w:t>
      </w:r>
    </w:p>
    <w:p w:rsidR="00B0690B" w:rsidRDefault="00B0690B" w:rsidP="00B0690B">
      <w:pPr>
        <w:jc w:val="both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</w:rPr>
        <w:t xml:space="preserve">    </w:t>
      </w:r>
      <w:r>
        <w:rPr>
          <w:rFonts w:ascii="Times New Roman" w:eastAsia="Batang" w:hAnsi="Times New Roman"/>
          <w:b/>
        </w:rPr>
        <w:t>2) od budynków lub ich części:</w:t>
      </w:r>
    </w:p>
    <w:p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mieszkalnych – </w:t>
      </w:r>
      <w:r w:rsidR="00D927B1">
        <w:rPr>
          <w:rFonts w:ascii="Times New Roman" w:eastAsia="Batang" w:hAnsi="Times New Roman"/>
          <w:b/>
        </w:rPr>
        <w:t>………….</w:t>
      </w:r>
      <w:r>
        <w:rPr>
          <w:rFonts w:ascii="Times New Roman" w:eastAsia="Batang" w:hAnsi="Times New Roman"/>
          <w:b/>
        </w:rPr>
        <w:t xml:space="preserve"> 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</w:p>
    <w:p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związanych z prowadzeniem działalności gospodarczej oraz od budynków mieszkalnych lub ich części zajętych na prowadzenie działalności gospodarczej – </w:t>
      </w:r>
      <w:r w:rsidR="00D927B1">
        <w:rPr>
          <w:rFonts w:ascii="Times New Roman" w:eastAsia="Batang" w:hAnsi="Times New Roman"/>
          <w:b/>
        </w:rPr>
        <w:t>………..</w:t>
      </w:r>
      <w:r>
        <w:rPr>
          <w:rFonts w:ascii="Times New Roman" w:eastAsia="Batang" w:hAnsi="Times New Roman"/>
          <w:b/>
        </w:rPr>
        <w:t xml:space="preserve"> zł od 1 m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</w:p>
    <w:p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zajętych na prowadzenie działalności gospodarczej w zakresie obrotu kwalifikowanym materiałem siewnym – </w:t>
      </w:r>
      <w:r w:rsidR="00D927B1">
        <w:rPr>
          <w:rFonts w:ascii="Times New Roman" w:eastAsia="Batang" w:hAnsi="Times New Roman"/>
          <w:b/>
        </w:rPr>
        <w:t>…………..</w:t>
      </w:r>
      <w:r>
        <w:rPr>
          <w:rFonts w:ascii="Times New Roman" w:eastAsia="Batang" w:hAnsi="Times New Roman"/>
          <w:b/>
        </w:rPr>
        <w:t xml:space="preserve"> 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</w:rPr>
        <w:t>,</w:t>
      </w:r>
    </w:p>
    <w:p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związanych z udzielaniem świadczeń zdrowotnych w rozumieniu przepisów o działalności leczniczej, zajętych przez podmioty udzielające tych świadczeń -  </w:t>
      </w:r>
      <w:r w:rsidR="00D927B1">
        <w:rPr>
          <w:rFonts w:ascii="Times New Roman" w:eastAsia="Batang" w:hAnsi="Times New Roman"/>
          <w:b/>
        </w:rPr>
        <w:t>…………</w:t>
      </w:r>
      <w:r>
        <w:rPr>
          <w:rFonts w:ascii="Times New Roman" w:eastAsia="Batang" w:hAnsi="Times New Roman"/>
          <w:b/>
        </w:rPr>
        <w:t xml:space="preserve"> 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</w:t>
      </w:r>
      <w:r w:rsidR="009F7269">
        <w:rPr>
          <w:rFonts w:ascii="Times New Roman" w:eastAsia="Batang" w:hAnsi="Times New Roman"/>
          <w:b/>
        </w:rPr>
        <w:t>,</w:t>
      </w:r>
      <w:r>
        <w:rPr>
          <w:rFonts w:ascii="Times New Roman" w:eastAsia="Batang" w:hAnsi="Times New Roman"/>
        </w:rPr>
        <w:t xml:space="preserve"> </w:t>
      </w:r>
    </w:p>
    <w:p w:rsidR="00B0690B" w:rsidRDefault="00B0690B" w:rsidP="00B0690B">
      <w:pPr>
        <w:pStyle w:val="Akapitzlist"/>
        <w:numPr>
          <w:ilvl w:val="0"/>
          <w:numId w:val="3"/>
        </w:num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pozostałych, w tym zajętych na prowadzenie odpłatnej statutowej działalności pożytku publicznego przez organizacje pożytku publicznego –</w:t>
      </w:r>
      <w:r>
        <w:rPr>
          <w:rFonts w:ascii="Times New Roman" w:eastAsia="Batang" w:hAnsi="Times New Roman"/>
          <w:b/>
        </w:rPr>
        <w:t xml:space="preserve"> </w:t>
      </w:r>
      <w:r w:rsidR="00D927B1">
        <w:rPr>
          <w:rFonts w:ascii="Times New Roman" w:eastAsia="Batang" w:hAnsi="Times New Roman"/>
          <w:b/>
        </w:rPr>
        <w:t>…………</w:t>
      </w:r>
      <w:r>
        <w:rPr>
          <w:rFonts w:ascii="Times New Roman" w:eastAsia="Batang" w:hAnsi="Times New Roman"/>
          <w:b/>
        </w:rPr>
        <w:t xml:space="preserve"> zł od 1 m </w:t>
      </w:r>
      <w:r>
        <w:rPr>
          <w:rFonts w:ascii="Times New Roman" w:eastAsia="Batang" w:hAnsi="Times New Roman"/>
          <w:b/>
          <w:vertAlign w:val="superscript"/>
        </w:rPr>
        <w:t>2</w:t>
      </w:r>
      <w:r>
        <w:rPr>
          <w:rFonts w:ascii="Times New Roman" w:eastAsia="Batang" w:hAnsi="Times New Roman"/>
          <w:b/>
        </w:rPr>
        <w:t xml:space="preserve"> powierzchni użytkowej;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3) od budowli</w:t>
      </w:r>
      <w:r>
        <w:rPr>
          <w:rFonts w:ascii="Times New Roman" w:eastAsia="Batang" w:hAnsi="Times New Roman"/>
        </w:rPr>
        <w:t xml:space="preserve"> – 2 % ich wartości określonej na podstawie art. 4 ust. 1 pkt 3 i ust. 3-7 ustawy z dnia 12 stycznia 1991 r. o podatkach i opłatach lokalnych.</w:t>
      </w:r>
    </w:p>
    <w:p w:rsidR="002A32B9" w:rsidRDefault="00B0690B" w:rsidP="009F3F76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§ 2.</w:t>
      </w:r>
      <w:r w:rsidR="002A32B9">
        <w:rPr>
          <w:rFonts w:ascii="Times New Roman" w:eastAsia="Batang" w:hAnsi="Times New Roman"/>
          <w:b/>
        </w:rPr>
        <w:t xml:space="preserve"> 1.</w:t>
      </w:r>
      <w:r w:rsidR="002A32B9">
        <w:rPr>
          <w:rFonts w:ascii="Times New Roman" w:eastAsia="Batang" w:hAnsi="Times New Roman"/>
        </w:rPr>
        <w:t xml:space="preserve"> </w:t>
      </w:r>
      <w:r>
        <w:rPr>
          <w:rFonts w:ascii="Times New Roman" w:eastAsia="Batang" w:hAnsi="Times New Roman"/>
        </w:rPr>
        <w:t>Zwalnia się z podatku od nieruchomości</w:t>
      </w:r>
      <w:r w:rsidR="002A32B9">
        <w:rPr>
          <w:rFonts w:ascii="Times New Roman" w:eastAsia="Batang" w:hAnsi="Times New Roman"/>
        </w:rPr>
        <w:t>:</w:t>
      </w:r>
    </w:p>
    <w:p w:rsidR="00B0690B" w:rsidRDefault="002A32B9" w:rsidP="009F3F76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1)</w:t>
      </w:r>
      <w:r w:rsidR="00B0690B">
        <w:rPr>
          <w:rFonts w:ascii="Times New Roman" w:eastAsia="Batang" w:hAnsi="Times New Roman"/>
        </w:rPr>
        <w:t xml:space="preserve"> grunty, budynki lub ich części związane z ochroną przeciwpożarową; </w:t>
      </w:r>
    </w:p>
    <w:p w:rsidR="00D927B1" w:rsidRPr="00D927B1" w:rsidRDefault="002A32B9" w:rsidP="009F3F76">
      <w:pPr>
        <w:pStyle w:val="Akapitzlist"/>
        <w:ind w:left="360"/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2) b</w:t>
      </w:r>
      <w:r w:rsidR="00DE2671">
        <w:rPr>
          <w:rFonts w:ascii="Times New Roman" w:eastAsia="Batang" w:hAnsi="Times New Roman"/>
        </w:rPr>
        <w:t xml:space="preserve">udowle i </w:t>
      </w:r>
      <w:r w:rsidR="00D927B1">
        <w:rPr>
          <w:rFonts w:ascii="Times New Roman" w:eastAsia="Batang" w:hAnsi="Times New Roman"/>
        </w:rPr>
        <w:t>budynki związane z działalnością w zakresie zbiorowego zaopatrzenia w wodę i zbiorowego odprowadzania ścieków</w:t>
      </w:r>
      <w:r>
        <w:rPr>
          <w:rFonts w:ascii="Times New Roman" w:eastAsia="Batang" w:hAnsi="Times New Roman"/>
        </w:rPr>
        <w:t>.</w:t>
      </w:r>
    </w:p>
    <w:p w:rsidR="00B0690B" w:rsidRPr="009F3F76" w:rsidRDefault="002A32B9" w:rsidP="009F3F76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2. </w:t>
      </w:r>
      <w:r w:rsidR="00B0690B" w:rsidRPr="009F3F76">
        <w:rPr>
          <w:rFonts w:ascii="Times New Roman" w:eastAsia="Batang" w:hAnsi="Times New Roman"/>
        </w:rPr>
        <w:t>Zwolnie</w:t>
      </w:r>
      <w:r w:rsidR="00D927B1" w:rsidRPr="009F3F76">
        <w:rPr>
          <w:rFonts w:ascii="Times New Roman" w:eastAsia="Batang" w:hAnsi="Times New Roman"/>
        </w:rPr>
        <w:t>nie, o którym mowa w § 2</w:t>
      </w:r>
      <w:r>
        <w:rPr>
          <w:rFonts w:ascii="Times New Roman" w:eastAsia="Batang" w:hAnsi="Times New Roman"/>
        </w:rPr>
        <w:t xml:space="preserve"> ust</w:t>
      </w:r>
      <w:r w:rsidR="00D927B1" w:rsidRPr="009F3F76">
        <w:rPr>
          <w:rFonts w:ascii="Times New Roman" w:eastAsia="Batang" w:hAnsi="Times New Roman"/>
        </w:rPr>
        <w:t>.</w:t>
      </w:r>
      <w:r>
        <w:rPr>
          <w:rFonts w:ascii="Times New Roman" w:eastAsia="Batang" w:hAnsi="Times New Roman"/>
        </w:rPr>
        <w:t xml:space="preserve"> 1</w:t>
      </w:r>
      <w:r w:rsidR="00D927B1" w:rsidRPr="009F3F76">
        <w:rPr>
          <w:rFonts w:ascii="Times New Roman" w:eastAsia="Batang" w:hAnsi="Times New Roman"/>
        </w:rPr>
        <w:t xml:space="preserve"> </w:t>
      </w:r>
      <w:r w:rsidR="00B0690B" w:rsidRPr="009F3F76">
        <w:rPr>
          <w:rFonts w:ascii="Times New Roman" w:eastAsia="Batang" w:hAnsi="Times New Roman"/>
        </w:rPr>
        <w:t>nie obejmuje gruntów, budynków lub ich części związanych z prowadzeniem działalności gospodarczej;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3.</w:t>
      </w:r>
      <w:r>
        <w:rPr>
          <w:rFonts w:ascii="Times New Roman" w:eastAsia="Batang" w:hAnsi="Times New Roman"/>
        </w:rPr>
        <w:t xml:space="preserve"> Wykonanie uchwały powierza się Wójtowi Gminy Radziejowice.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 xml:space="preserve">§ 4. </w:t>
      </w:r>
      <w:r>
        <w:rPr>
          <w:rFonts w:ascii="Times New Roman" w:eastAsia="Batang" w:hAnsi="Times New Roman"/>
        </w:rPr>
        <w:t xml:space="preserve">Z dniem wejścia w życie niniejszej uchwały traci moc Uchwała Nr </w:t>
      </w:r>
      <w:r w:rsidR="00D3630C">
        <w:rPr>
          <w:rFonts w:ascii="Times New Roman" w:eastAsia="Batang" w:hAnsi="Times New Roman"/>
        </w:rPr>
        <w:t>LXI/291/2018</w:t>
      </w:r>
      <w:r>
        <w:rPr>
          <w:rFonts w:ascii="Times New Roman" w:eastAsia="Batang" w:hAnsi="Times New Roman"/>
        </w:rPr>
        <w:t xml:space="preserve"> Rady Gminy Radziejowice z dnia </w:t>
      </w:r>
      <w:r w:rsidR="00D3630C">
        <w:rPr>
          <w:rFonts w:ascii="Times New Roman" w:eastAsia="Batang" w:hAnsi="Times New Roman"/>
        </w:rPr>
        <w:t>19</w:t>
      </w:r>
      <w:r w:rsidR="002A32B9">
        <w:rPr>
          <w:rFonts w:ascii="Times New Roman" w:eastAsia="Batang" w:hAnsi="Times New Roman"/>
        </w:rPr>
        <w:t xml:space="preserve"> października </w:t>
      </w:r>
      <w:r w:rsidR="00D3630C">
        <w:rPr>
          <w:rFonts w:ascii="Times New Roman" w:eastAsia="Batang" w:hAnsi="Times New Roman"/>
        </w:rPr>
        <w:t>2018</w:t>
      </w:r>
      <w:r>
        <w:rPr>
          <w:rFonts w:ascii="Times New Roman" w:eastAsia="Batang" w:hAnsi="Times New Roman"/>
        </w:rPr>
        <w:t xml:space="preserve"> r. w sprawie określenia wysokości stawek podatku od nieruchomości oraz zwolnień z podatku od nieruchomości.</w:t>
      </w:r>
    </w:p>
    <w:p w:rsidR="00B0690B" w:rsidRDefault="00B0690B" w:rsidP="00B0690B">
      <w:pPr>
        <w:jc w:val="both"/>
        <w:rPr>
          <w:rFonts w:ascii="Times New Roman" w:eastAsia="Batang" w:hAnsi="Times New Roman"/>
        </w:rPr>
      </w:pPr>
      <w:r>
        <w:rPr>
          <w:rFonts w:ascii="Times New Roman" w:eastAsia="Batang" w:hAnsi="Times New Roman"/>
          <w:b/>
        </w:rPr>
        <w:t>§ 5.</w:t>
      </w:r>
      <w:r>
        <w:rPr>
          <w:rFonts w:ascii="Times New Roman" w:eastAsia="Batang" w:hAnsi="Times New Roman"/>
        </w:rPr>
        <w:t xml:space="preserve"> Uchwała podlega ogłoszeniu w Dzienniku Urzędowym Województwa Mazowieckiego i wchodzi w życie </w:t>
      </w:r>
      <w:r w:rsidR="002A32B9">
        <w:rPr>
          <w:rFonts w:ascii="Times New Roman" w:eastAsia="Batang" w:hAnsi="Times New Roman"/>
        </w:rPr>
        <w:t>z dniem</w:t>
      </w:r>
      <w:r>
        <w:rPr>
          <w:rFonts w:ascii="Times New Roman" w:eastAsia="Batang" w:hAnsi="Times New Roman"/>
        </w:rPr>
        <w:t xml:space="preserve"> 1 stycznia 20</w:t>
      </w:r>
      <w:r w:rsidR="00D3630C">
        <w:rPr>
          <w:rFonts w:ascii="Times New Roman" w:eastAsia="Batang" w:hAnsi="Times New Roman"/>
        </w:rPr>
        <w:t>20</w:t>
      </w:r>
      <w:r>
        <w:rPr>
          <w:rFonts w:ascii="Times New Roman" w:eastAsia="Batang" w:hAnsi="Times New Roman"/>
        </w:rPr>
        <w:t xml:space="preserve"> roku.</w:t>
      </w: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F32B66" w:rsidRDefault="00F32B66" w:rsidP="00B0690B">
      <w:pPr>
        <w:jc w:val="both"/>
        <w:rPr>
          <w:rFonts w:ascii="Times New Roman" w:eastAsia="Batang" w:hAnsi="Times New Roman"/>
        </w:rPr>
      </w:pPr>
    </w:p>
    <w:p w:rsidR="00A806F8" w:rsidRDefault="00F32B66">
      <w:r>
        <w:rPr>
          <w:rFonts w:ascii="Times New Roman" w:eastAsia="Batang" w:hAnsi="Times New Roman"/>
        </w:rPr>
        <w:t xml:space="preserve">1) </w:t>
      </w:r>
      <w:r>
        <w:rPr>
          <w:rFonts w:ascii="Times New Roman" w:eastAsia="Batang" w:hAnsi="Times New Roman"/>
          <w:sz w:val="16"/>
          <w:szCs w:val="16"/>
        </w:rPr>
        <w:t>zm. Dz.U. z 2019 r. poz. 1309, poz. 1696, poz. 1815</w:t>
      </w:r>
      <w:r w:rsidR="005D413A">
        <w:rPr>
          <w:rFonts w:ascii="Times New Roman" w:eastAsia="Batang" w:hAnsi="Times New Roman"/>
          <w:sz w:val="16"/>
          <w:szCs w:val="16"/>
        </w:rPr>
        <w:t>.</w:t>
      </w:r>
    </w:p>
    <w:sectPr w:rsidR="00A80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41C59"/>
    <w:multiLevelType w:val="hybridMultilevel"/>
    <w:tmpl w:val="4F4ECFF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FF70AFE"/>
    <w:multiLevelType w:val="hybridMultilevel"/>
    <w:tmpl w:val="6F22E1EA"/>
    <w:lvl w:ilvl="0" w:tplc="E500AF9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E005F0"/>
    <w:multiLevelType w:val="hybridMultilevel"/>
    <w:tmpl w:val="BD24C944"/>
    <w:lvl w:ilvl="0" w:tplc="514642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85CC0"/>
    <w:multiLevelType w:val="hybridMultilevel"/>
    <w:tmpl w:val="CA549886"/>
    <w:lvl w:ilvl="0" w:tplc="B692B6C2">
      <w:start w:val="1"/>
      <w:numFmt w:val="lowerLetter"/>
      <w:lvlText w:val="%1)"/>
      <w:lvlJc w:val="left"/>
      <w:pPr>
        <w:ind w:left="1095" w:hanging="360"/>
      </w:pPr>
    </w:lvl>
    <w:lvl w:ilvl="1" w:tplc="04150019">
      <w:start w:val="1"/>
      <w:numFmt w:val="lowerLetter"/>
      <w:lvlText w:val="%2."/>
      <w:lvlJc w:val="left"/>
      <w:pPr>
        <w:ind w:left="1815" w:hanging="360"/>
      </w:pPr>
    </w:lvl>
    <w:lvl w:ilvl="2" w:tplc="0415001B">
      <w:start w:val="1"/>
      <w:numFmt w:val="lowerRoman"/>
      <w:lvlText w:val="%3."/>
      <w:lvlJc w:val="right"/>
      <w:pPr>
        <w:ind w:left="2535" w:hanging="180"/>
      </w:pPr>
    </w:lvl>
    <w:lvl w:ilvl="3" w:tplc="0415000F">
      <w:start w:val="1"/>
      <w:numFmt w:val="decimal"/>
      <w:lvlText w:val="%4."/>
      <w:lvlJc w:val="left"/>
      <w:pPr>
        <w:ind w:left="3255" w:hanging="360"/>
      </w:pPr>
    </w:lvl>
    <w:lvl w:ilvl="4" w:tplc="04150019">
      <w:start w:val="1"/>
      <w:numFmt w:val="lowerLetter"/>
      <w:lvlText w:val="%5."/>
      <w:lvlJc w:val="left"/>
      <w:pPr>
        <w:ind w:left="3975" w:hanging="360"/>
      </w:pPr>
    </w:lvl>
    <w:lvl w:ilvl="5" w:tplc="0415001B">
      <w:start w:val="1"/>
      <w:numFmt w:val="lowerRoman"/>
      <w:lvlText w:val="%6."/>
      <w:lvlJc w:val="right"/>
      <w:pPr>
        <w:ind w:left="4695" w:hanging="180"/>
      </w:pPr>
    </w:lvl>
    <w:lvl w:ilvl="6" w:tplc="0415000F">
      <w:start w:val="1"/>
      <w:numFmt w:val="decimal"/>
      <w:lvlText w:val="%7."/>
      <w:lvlJc w:val="left"/>
      <w:pPr>
        <w:ind w:left="5415" w:hanging="360"/>
      </w:pPr>
    </w:lvl>
    <w:lvl w:ilvl="7" w:tplc="04150019">
      <w:start w:val="1"/>
      <w:numFmt w:val="lowerLetter"/>
      <w:lvlText w:val="%8."/>
      <w:lvlJc w:val="left"/>
      <w:pPr>
        <w:ind w:left="6135" w:hanging="360"/>
      </w:pPr>
    </w:lvl>
    <w:lvl w:ilvl="8" w:tplc="0415001B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0B"/>
    <w:rsid w:val="002A32B9"/>
    <w:rsid w:val="003263E3"/>
    <w:rsid w:val="004003D2"/>
    <w:rsid w:val="004A4084"/>
    <w:rsid w:val="005D413A"/>
    <w:rsid w:val="006F3E04"/>
    <w:rsid w:val="007956E3"/>
    <w:rsid w:val="009F3F76"/>
    <w:rsid w:val="009F7269"/>
    <w:rsid w:val="00A04D7D"/>
    <w:rsid w:val="00A806F8"/>
    <w:rsid w:val="00B0690B"/>
    <w:rsid w:val="00D3630C"/>
    <w:rsid w:val="00D927B1"/>
    <w:rsid w:val="00DA06C3"/>
    <w:rsid w:val="00DE2671"/>
    <w:rsid w:val="00EA5BC2"/>
    <w:rsid w:val="00F3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271AA-94A8-40D4-ACCD-51CDBF98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90B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9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6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Jeziorek</dc:creator>
  <cp:lastModifiedBy>Justyna Jeziorek</cp:lastModifiedBy>
  <cp:revision>3</cp:revision>
  <cp:lastPrinted>2019-11-04T08:03:00Z</cp:lastPrinted>
  <dcterms:created xsi:type="dcterms:W3CDTF">2019-11-08T07:11:00Z</dcterms:created>
  <dcterms:modified xsi:type="dcterms:W3CDTF">2019-11-08T07:11:00Z</dcterms:modified>
</cp:coreProperties>
</file>