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bookmarkStart w:id="0" w:name="_GoBack"/>
      <w:bookmarkEnd w:id="0"/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Gminnej Komisji Wyborczej w Radziejowicach</w:t>
      </w:r>
    </w:p>
    <w:p w:rsidR="00AB5C31" w:rsidRPr="00CE65F5" w:rsidRDefault="002B43AF">
      <w:pPr>
        <w:pStyle w:val="Tekstpodstawowy"/>
        <w:spacing w:line="240" w:lineRule="auto"/>
      </w:pPr>
      <w:r w:rsidRPr="00CE65F5">
        <w:t>z dnia 28 września 2018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Gminy Radziejowice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21 października 2018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2018 r. poz. 754, 1000 i 1349</w:t>
      </w:r>
      <w:r w:rsidRPr="00CE65F5">
        <w:rPr>
          <w:rFonts w:ascii="Times New Roman" w:hAnsi="Times New Roman" w:cs="Times New Roman"/>
        </w:rPr>
        <w:t>) Gminna Komisja Wyborcza w Radziejowicach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21 października 2018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Gminy Radziejowice, przyznano następujące numery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20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WSPÓLNA SPRAWA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NIEZALEŻNI Z PRZYSZŁOŚCIĄ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jednym okręgu wyborczym w wyborach do Rady Gminy Radziejowice, przyznano następujące numery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MARIUSZ LEŚNIEWSKI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MARCINA ROSIŃSKIEGO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„DLA WSZYSTKICH”</w:t>
            </w:r>
          </w:p>
        </w:tc>
      </w:tr>
    </w:tbl>
    <w:p w:rsidR="007A6AB9" w:rsidRPr="00CE65F5" w:rsidRDefault="007A6AB9" w:rsidP="007A6AB9">
      <w:pPr>
        <w:spacing w:line="240" w:lineRule="auto"/>
      </w:pP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>Gminnej Komisji Wyborczej w Radziejowicach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lastRenderedPageBreak/>
        <w:t>Anna Maria Majchrzak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6F51CB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Anna Chadryś</cp:lastModifiedBy>
  <cp:revision>2</cp:revision>
  <cp:lastPrinted>2014-10-17T09:26:00Z</cp:lastPrinted>
  <dcterms:created xsi:type="dcterms:W3CDTF">2018-09-28T12:37:00Z</dcterms:created>
  <dcterms:modified xsi:type="dcterms:W3CDTF">2018-09-28T12:37:00Z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