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  <w:r w:rsidR="00AA3CC2">
        <w:rPr>
          <w:rFonts w:ascii="Times New Roman" w:hAnsi="Times New Roman"/>
          <w:b/>
          <w:sz w:val="26"/>
          <w:szCs w:val="26"/>
        </w:rPr>
        <w:t>LI / 241 / 2018</w:t>
      </w:r>
      <w:bookmarkStart w:id="0" w:name="_GoBack"/>
      <w:bookmarkEnd w:id="0"/>
      <w:r w:rsidR="00505CDD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 lutego 2018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="005C5DD9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5C5DD9">
        <w:rPr>
          <w:rFonts w:ascii="Times New Roman" w:hAnsi="Times New Roman" w:cs="Times New Roman"/>
          <w:sz w:val="24"/>
          <w:szCs w:val="24"/>
        </w:rPr>
        <w:t xml:space="preserve">1870 </w:t>
      </w:r>
      <w:r w:rsidR="00F66D61">
        <w:rPr>
          <w:rFonts w:ascii="Times New Roman" w:hAnsi="Times New Roman" w:cs="Times New Roman"/>
          <w:sz w:val="24"/>
          <w:szCs w:val="24"/>
        </w:rPr>
        <w:t xml:space="preserve">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</w:t>
      </w:r>
      <w:r w:rsidR="004508E4">
        <w:rPr>
          <w:rFonts w:ascii="Times New Roman" w:hAnsi="Times New Roman"/>
          <w:sz w:val="24"/>
          <w:szCs w:val="24"/>
        </w:rPr>
        <w:t>b</w:t>
      </w:r>
      <w:r w:rsidRPr="00DA10A9">
        <w:rPr>
          <w:rFonts w:ascii="Times New Roman" w:hAnsi="Times New Roman"/>
          <w:sz w:val="24"/>
          <w:szCs w:val="24"/>
        </w:rPr>
        <w:t xml:space="preserve">udżetu Gminy o kwotę </w:t>
      </w:r>
      <w:r w:rsidR="00935388">
        <w:rPr>
          <w:rFonts w:ascii="Times New Roman" w:hAnsi="Times New Roman"/>
          <w:sz w:val="24"/>
          <w:szCs w:val="24"/>
        </w:rPr>
        <w:t xml:space="preserve">4 200 000,-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935388">
        <w:rPr>
          <w:rFonts w:ascii="Times New Roman" w:hAnsi="Times New Roman"/>
          <w:sz w:val="24"/>
          <w:szCs w:val="24"/>
        </w:rPr>
        <w:t>8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935388">
        <w:rPr>
          <w:rFonts w:ascii="Times New Roman" w:hAnsi="Times New Roman" w:cs="Times New Roman"/>
          <w:sz w:val="24"/>
          <w:szCs w:val="24"/>
        </w:rPr>
        <w:t xml:space="preserve">42 830 769,40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 xml:space="preserve"> wy</w:t>
      </w:r>
      <w:r w:rsidR="00467E9C">
        <w:rPr>
          <w:rFonts w:ascii="Times New Roman" w:hAnsi="Times New Roman" w:cs="Times New Roman"/>
          <w:sz w:val="24"/>
          <w:szCs w:val="24"/>
        </w:rPr>
        <w:t>noszą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935388">
        <w:rPr>
          <w:rFonts w:ascii="Times New Roman" w:hAnsi="Times New Roman" w:cs="Times New Roman"/>
          <w:sz w:val="24"/>
          <w:szCs w:val="24"/>
        </w:rPr>
        <w:t xml:space="preserve">30 530 769,40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935388">
        <w:rPr>
          <w:rFonts w:ascii="Times New Roman" w:hAnsi="Times New Roman" w:cs="Times New Roman"/>
          <w:sz w:val="24"/>
          <w:szCs w:val="24"/>
        </w:rPr>
        <w:t xml:space="preserve">4 200 000,- </w:t>
      </w:r>
      <w:r w:rsidR="002D0769">
        <w:rPr>
          <w:rFonts w:ascii="Times New Roman" w:hAnsi="Times New Roman" w:cs="Times New Roman"/>
          <w:sz w:val="24"/>
          <w:szCs w:val="24"/>
        </w:rPr>
        <w:t>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935388">
        <w:rPr>
          <w:rFonts w:ascii="Times New Roman" w:hAnsi="Times New Roman" w:cs="Times New Roman"/>
          <w:sz w:val="24"/>
          <w:szCs w:val="24"/>
        </w:rPr>
        <w:t xml:space="preserve">12 300 000,- </w:t>
      </w:r>
      <w:r w:rsidR="00467E9C">
        <w:rPr>
          <w:rFonts w:ascii="Times New Roman" w:hAnsi="Times New Roman" w:cs="Times New Roman"/>
          <w:sz w:val="24"/>
          <w:szCs w:val="24"/>
        </w:rPr>
        <w:t xml:space="preserve">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353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wotę </w:t>
      </w:r>
      <w:r w:rsidR="00935388">
        <w:rPr>
          <w:rFonts w:ascii="Times New Roman" w:hAnsi="Times New Roman" w:cs="Times New Roman"/>
          <w:sz w:val="24"/>
          <w:szCs w:val="24"/>
        </w:rPr>
        <w:t xml:space="preserve">4 200 000,-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935388">
        <w:rPr>
          <w:rFonts w:ascii="Times New Roman" w:hAnsi="Times New Roman" w:cs="Times New Roman"/>
          <w:sz w:val="24"/>
          <w:szCs w:val="24"/>
        </w:rPr>
        <w:t>, zgo</w:t>
      </w:r>
      <w:r w:rsidRPr="00DA10A9">
        <w:rPr>
          <w:rFonts w:ascii="Times New Roman" w:hAnsi="Times New Roman" w:cs="Times New Roman"/>
          <w:sz w:val="24"/>
          <w:szCs w:val="24"/>
        </w:rPr>
        <w:t xml:space="preserve">dnie </w:t>
      </w:r>
      <w:r w:rsidR="00935388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>
        <w:rPr>
          <w:rFonts w:ascii="Times New Roman" w:hAnsi="Times New Roman" w:cs="Times New Roman"/>
          <w:sz w:val="24"/>
          <w:szCs w:val="24"/>
        </w:rPr>
        <w:t>52 219 317,40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935388">
        <w:rPr>
          <w:rFonts w:ascii="Times New Roman" w:hAnsi="Times New Roman" w:cs="Times New Roman"/>
          <w:sz w:val="24"/>
          <w:szCs w:val="24"/>
        </w:rPr>
        <w:t>stanowią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kwotę </w:t>
      </w:r>
      <w:r w:rsidR="00935388">
        <w:rPr>
          <w:rFonts w:ascii="Times New Roman" w:hAnsi="Times New Roman" w:cs="Times New Roman"/>
          <w:sz w:val="24"/>
          <w:szCs w:val="24"/>
        </w:rPr>
        <w:t>27 938 760,94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935388">
        <w:rPr>
          <w:rFonts w:ascii="Times New Roman" w:hAnsi="Times New Roman" w:cs="Times New Roman"/>
          <w:sz w:val="24"/>
          <w:szCs w:val="24"/>
        </w:rPr>
        <w:t xml:space="preserve">4 200 000,-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2D64D6">
        <w:rPr>
          <w:rFonts w:ascii="Times New Roman" w:hAnsi="Times New Roman" w:cs="Times New Roman"/>
          <w:sz w:val="24"/>
          <w:szCs w:val="24"/>
        </w:rPr>
        <w:t xml:space="preserve"> </w:t>
      </w:r>
      <w:r w:rsidR="00E0409E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935388">
        <w:rPr>
          <w:rFonts w:ascii="Times New Roman" w:hAnsi="Times New Roman" w:cs="Times New Roman"/>
          <w:sz w:val="24"/>
          <w:szCs w:val="24"/>
        </w:rPr>
        <w:t>24 280 556,46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>r 2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</w:t>
      </w:r>
      <w:r w:rsidR="00A53312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AB5005">
        <w:rPr>
          <w:rFonts w:ascii="Times New Roman" w:hAnsi="Times New Roman" w:cs="Times New Roman"/>
          <w:sz w:val="24"/>
          <w:szCs w:val="24"/>
        </w:rPr>
        <w:t>.</w:t>
      </w:r>
    </w:p>
    <w:p w:rsidR="002F51BE" w:rsidRPr="002F51BE" w:rsidRDefault="002F51BE" w:rsidP="002F51B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</w:t>
      </w:r>
      <w:r>
        <w:rPr>
          <w:rFonts w:ascii="Times New Roman" w:hAnsi="Times New Roman" w:cs="Times New Roman"/>
          <w:sz w:val="24"/>
          <w:szCs w:val="24"/>
        </w:rPr>
        <w:t xml:space="preserve">w wydatkach majątkowych budżetu Gminy na rok 2018, 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załącznikiem Nr 3 do niniejszej uchwały </w:t>
      </w:r>
      <w:r w:rsidRPr="00A1577C">
        <w:rPr>
          <w:rFonts w:ascii="Times New Roman" w:hAnsi="Times New Roman" w:cs="Times New Roman"/>
          <w:sz w:val="24"/>
          <w:szCs w:val="24"/>
        </w:rPr>
        <w:t xml:space="preserve">zmieniającym Załącznik Nr </w:t>
      </w:r>
      <w:r>
        <w:rPr>
          <w:rFonts w:ascii="Times New Roman" w:hAnsi="Times New Roman" w:cs="Times New Roman"/>
          <w:sz w:val="24"/>
          <w:szCs w:val="24"/>
        </w:rPr>
        <w:t>2a</w:t>
      </w:r>
      <w:r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4508E4">
        <w:rPr>
          <w:rFonts w:ascii="Times New Roman" w:hAnsi="Times New Roman" w:cs="Times New Roman"/>
          <w:sz w:val="24"/>
          <w:szCs w:val="24"/>
        </w:rPr>
        <w:t>do uchwały b</w:t>
      </w:r>
      <w:r w:rsidRPr="00A1577C">
        <w:rPr>
          <w:rFonts w:ascii="Times New Roman" w:hAnsi="Times New Roman" w:cs="Times New Roman"/>
          <w:sz w:val="24"/>
          <w:szCs w:val="24"/>
        </w:rPr>
        <w:t>udżetowej 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>Wydatki majątkowe na 2018 rok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BF4" w:rsidRPr="002F51BE" w:rsidRDefault="00A45BF4" w:rsidP="002F51BE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1BE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r</w:t>
      </w:r>
      <w:r w:rsidRPr="002F51BE">
        <w:rPr>
          <w:rFonts w:ascii="Times New Roman" w:hAnsi="Times New Roman" w:cs="Times New Roman"/>
          <w:sz w:val="24"/>
          <w:szCs w:val="24"/>
        </w:rPr>
        <w:t>.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2F51BE" w:rsidRPr="002F51BE">
        <w:rPr>
          <w:rFonts w:ascii="Times New Roman" w:hAnsi="Times New Roman" w:cs="Times New Roman"/>
          <w:sz w:val="24"/>
          <w:szCs w:val="24"/>
        </w:rPr>
        <w:t>4</w:t>
      </w:r>
      <w:r w:rsidRPr="002F51BE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7 </w:t>
      </w:r>
      <w:r w:rsidR="002F51BE" w:rsidRPr="002F51BE">
        <w:rPr>
          <w:rFonts w:ascii="Times New Roman" w:hAnsi="Times New Roman" w:cs="Times New Roman"/>
          <w:sz w:val="24"/>
          <w:szCs w:val="24"/>
        </w:rPr>
        <w:br/>
      </w:r>
      <w:r w:rsidRPr="002F51BE">
        <w:rPr>
          <w:rFonts w:ascii="Times New Roman" w:hAnsi="Times New Roman" w:cs="Times New Roman"/>
          <w:sz w:val="24"/>
          <w:szCs w:val="24"/>
        </w:rPr>
        <w:t xml:space="preserve">do uchwały </w:t>
      </w:r>
      <w:r w:rsidR="004508E4">
        <w:rPr>
          <w:rFonts w:ascii="Times New Roman" w:hAnsi="Times New Roman" w:cs="Times New Roman"/>
          <w:sz w:val="24"/>
          <w:szCs w:val="24"/>
        </w:rPr>
        <w:t>b</w:t>
      </w:r>
      <w:r w:rsidRPr="002F51BE">
        <w:rPr>
          <w:rFonts w:ascii="Times New Roman" w:hAnsi="Times New Roman" w:cs="Times New Roman"/>
          <w:sz w:val="24"/>
          <w:szCs w:val="24"/>
        </w:rPr>
        <w:t>udżetowej pn. Wydatki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Pr="002F51BE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2F51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51BE" w:rsidRPr="002F51BE" w:rsidRDefault="002F51BE" w:rsidP="002F51BE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2F51BE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37F8"/>
    <w:rsid w:val="00017593"/>
    <w:rsid w:val="00041E22"/>
    <w:rsid w:val="00043914"/>
    <w:rsid w:val="000530A4"/>
    <w:rsid w:val="000538A4"/>
    <w:rsid w:val="000618B1"/>
    <w:rsid w:val="0006578B"/>
    <w:rsid w:val="000734A1"/>
    <w:rsid w:val="00091A27"/>
    <w:rsid w:val="000924CC"/>
    <w:rsid w:val="000965E9"/>
    <w:rsid w:val="000C19AA"/>
    <w:rsid w:val="000E70DC"/>
    <w:rsid w:val="00107D7A"/>
    <w:rsid w:val="00131421"/>
    <w:rsid w:val="00137D16"/>
    <w:rsid w:val="0014360B"/>
    <w:rsid w:val="00170331"/>
    <w:rsid w:val="0019029C"/>
    <w:rsid w:val="001A1ACC"/>
    <w:rsid w:val="001B13DE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87EE2"/>
    <w:rsid w:val="00295238"/>
    <w:rsid w:val="002953E9"/>
    <w:rsid w:val="002A58C1"/>
    <w:rsid w:val="002B1DFA"/>
    <w:rsid w:val="002B7FF7"/>
    <w:rsid w:val="002C1EE5"/>
    <w:rsid w:val="002D0769"/>
    <w:rsid w:val="002D2611"/>
    <w:rsid w:val="002D64D6"/>
    <w:rsid w:val="002E4905"/>
    <w:rsid w:val="002F51BE"/>
    <w:rsid w:val="00315195"/>
    <w:rsid w:val="0031652C"/>
    <w:rsid w:val="00350826"/>
    <w:rsid w:val="003A6235"/>
    <w:rsid w:val="003A63C6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7E9C"/>
    <w:rsid w:val="00475DDB"/>
    <w:rsid w:val="00483778"/>
    <w:rsid w:val="0049118E"/>
    <w:rsid w:val="004933D4"/>
    <w:rsid w:val="004C60B5"/>
    <w:rsid w:val="004D2338"/>
    <w:rsid w:val="004D32AE"/>
    <w:rsid w:val="004D76CF"/>
    <w:rsid w:val="004E3CC7"/>
    <w:rsid w:val="004F022E"/>
    <w:rsid w:val="005044F2"/>
    <w:rsid w:val="005052E4"/>
    <w:rsid w:val="00505CDD"/>
    <w:rsid w:val="00507C76"/>
    <w:rsid w:val="00537063"/>
    <w:rsid w:val="005378A9"/>
    <w:rsid w:val="00540BAB"/>
    <w:rsid w:val="0054702C"/>
    <w:rsid w:val="00552D6F"/>
    <w:rsid w:val="00553A09"/>
    <w:rsid w:val="00560D26"/>
    <w:rsid w:val="00574C7F"/>
    <w:rsid w:val="00577FD6"/>
    <w:rsid w:val="00594054"/>
    <w:rsid w:val="005C5DD9"/>
    <w:rsid w:val="005E4AFF"/>
    <w:rsid w:val="005E63BA"/>
    <w:rsid w:val="005F6E13"/>
    <w:rsid w:val="006015EF"/>
    <w:rsid w:val="00626A8B"/>
    <w:rsid w:val="00630C9B"/>
    <w:rsid w:val="00644DE9"/>
    <w:rsid w:val="00654E34"/>
    <w:rsid w:val="00655007"/>
    <w:rsid w:val="00687057"/>
    <w:rsid w:val="006B26D8"/>
    <w:rsid w:val="006B42B0"/>
    <w:rsid w:val="006B734A"/>
    <w:rsid w:val="00703675"/>
    <w:rsid w:val="007150F7"/>
    <w:rsid w:val="00717FE5"/>
    <w:rsid w:val="00741C4E"/>
    <w:rsid w:val="00750CCB"/>
    <w:rsid w:val="00757BBE"/>
    <w:rsid w:val="00760E5A"/>
    <w:rsid w:val="007A74BA"/>
    <w:rsid w:val="007C5E59"/>
    <w:rsid w:val="007D3DCA"/>
    <w:rsid w:val="007D5BCC"/>
    <w:rsid w:val="007F5E03"/>
    <w:rsid w:val="008007CA"/>
    <w:rsid w:val="00815DF2"/>
    <w:rsid w:val="00835569"/>
    <w:rsid w:val="008954EC"/>
    <w:rsid w:val="008A6444"/>
    <w:rsid w:val="008A7FB4"/>
    <w:rsid w:val="008B2627"/>
    <w:rsid w:val="008D6608"/>
    <w:rsid w:val="008E3E97"/>
    <w:rsid w:val="008F46B3"/>
    <w:rsid w:val="009074AD"/>
    <w:rsid w:val="00935388"/>
    <w:rsid w:val="009523B6"/>
    <w:rsid w:val="00952934"/>
    <w:rsid w:val="00974646"/>
    <w:rsid w:val="00984854"/>
    <w:rsid w:val="0099323D"/>
    <w:rsid w:val="009A7C2A"/>
    <w:rsid w:val="009B7B65"/>
    <w:rsid w:val="009C6264"/>
    <w:rsid w:val="009D1DDB"/>
    <w:rsid w:val="00A1577C"/>
    <w:rsid w:val="00A1787B"/>
    <w:rsid w:val="00A45BF4"/>
    <w:rsid w:val="00A51158"/>
    <w:rsid w:val="00A53312"/>
    <w:rsid w:val="00A643F0"/>
    <w:rsid w:val="00A75156"/>
    <w:rsid w:val="00AA3CC2"/>
    <w:rsid w:val="00AB5005"/>
    <w:rsid w:val="00AB6B49"/>
    <w:rsid w:val="00AC682D"/>
    <w:rsid w:val="00B024E4"/>
    <w:rsid w:val="00B14937"/>
    <w:rsid w:val="00B209A0"/>
    <w:rsid w:val="00B23E94"/>
    <w:rsid w:val="00B270CB"/>
    <w:rsid w:val="00B42A4D"/>
    <w:rsid w:val="00B554D1"/>
    <w:rsid w:val="00B62DB4"/>
    <w:rsid w:val="00B94CDC"/>
    <w:rsid w:val="00B95962"/>
    <w:rsid w:val="00BA357B"/>
    <w:rsid w:val="00BA7066"/>
    <w:rsid w:val="00BD07FC"/>
    <w:rsid w:val="00C1057F"/>
    <w:rsid w:val="00C1319E"/>
    <w:rsid w:val="00C156B7"/>
    <w:rsid w:val="00C6126C"/>
    <w:rsid w:val="00C674CF"/>
    <w:rsid w:val="00C806B3"/>
    <w:rsid w:val="00C86F5F"/>
    <w:rsid w:val="00CA1D01"/>
    <w:rsid w:val="00CA2776"/>
    <w:rsid w:val="00CA6137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66CA"/>
    <w:rsid w:val="00D918D8"/>
    <w:rsid w:val="00DA10A9"/>
    <w:rsid w:val="00DA6002"/>
    <w:rsid w:val="00DB04D1"/>
    <w:rsid w:val="00DC71AD"/>
    <w:rsid w:val="00DC7970"/>
    <w:rsid w:val="00DE011A"/>
    <w:rsid w:val="00DF5648"/>
    <w:rsid w:val="00E0409E"/>
    <w:rsid w:val="00E1746B"/>
    <w:rsid w:val="00E32B51"/>
    <w:rsid w:val="00E42709"/>
    <w:rsid w:val="00E44342"/>
    <w:rsid w:val="00E512D1"/>
    <w:rsid w:val="00E524D6"/>
    <w:rsid w:val="00E530A0"/>
    <w:rsid w:val="00E65D72"/>
    <w:rsid w:val="00E72019"/>
    <w:rsid w:val="00E913C0"/>
    <w:rsid w:val="00E94C0E"/>
    <w:rsid w:val="00EC40DC"/>
    <w:rsid w:val="00EC6D95"/>
    <w:rsid w:val="00EE2623"/>
    <w:rsid w:val="00EF2978"/>
    <w:rsid w:val="00EF6F80"/>
    <w:rsid w:val="00F0149E"/>
    <w:rsid w:val="00F35796"/>
    <w:rsid w:val="00F35843"/>
    <w:rsid w:val="00F63493"/>
    <w:rsid w:val="00F66D61"/>
    <w:rsid w:val="00F817BD"/>
    <w:rsid w:val="00F971B4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9918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9</cp:revision>
  <cp:lastPrinted>2017-10-04T11:15:00Z</cp:lastPrinted>
  <dcterms:created xsi:type="dcterms:W3CDTF">2018-01-25T10:57:00Z</dcterms:created>
  <dcterms:modified xsi:type="dcterms:W3CDTF">2018-02-02T13:30:00Z</dcterms:modified>
</cp:coreProperties>
</file>