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1B4" w:rsidRDefault="001F51B4">
      <w:pPr>
        <w:spacing w:after="0"/>
        <w:ind w:left="4956" w:firstLine="147"/>
        <w:jc w:val="right"/>
        <w:rPr>
          <w:rFonts w:ascii="Times New Roman" w:hAnsi="Times New Roman" w:cs="Times New Roman"/>
          <w:b/>
          <w:bCs/>
        </w:rPr>
      </w:pPr>
      <w:r>
        <w:rPr>
          <w:b/>
          <w:bCs/>
        </w:rPr>
        <w:t>Załącznik nr 2</w:t>
      </w:r>
    </w:p>
    <w:p w:rsidR="001F51B4" w:rsidRDefault="001F51B4">
      <w:pPr>
        <w:spacing w:after="0"/>
        <w:ind w:left="4956" w:firstLine="147"/>
        <w:jc w:val="right"/>
        <w:rPr>
          <w:b/>
          <w:bCs/>
        </w:rPr>
      </w:pPr>
      <w:r>
        <w:rPr>
          <w:b/>
          <w:bCs/>
        </w:rPr>
        <w:t>do Zarządzenia Wójta Gminy Radziejowice</w:t>
      </w:r>
    </w:p>
    <w:p w:rsidR="001F51B4" w:rsidRDefault="001F51B4">
      <w:pPr>
        <w:spacing w:after="0"/>
        <w:ind w:left="4956" w:firstLine="147"/>
        <w:jc w:val="right"/>
        <w:rPr>
          <w:b/>
          <w:bCs/>
        </w:rPr>
      </w:pPr>
      <w:r>
        <w:rPr>
          <w:b/>
          <w:bCs/>
        </w:rPr>
        <w:t>Nr 51/2015 z dnia 14.12.2015r.</w:t>
      </w:r>
    </w:p>
    <w:p w:rsidR="001F51B4" w:rsidRDefault="001F51B4">
      <w:pPr>
        <w:rPr>
          <w:rFonts w:ascii="Times New Roman" w:hAnsi="Times New Roman" w:cs="Times New Roman"/>
        </w:rPr>
      </w:pPr>
    </w:p>
    <w:p w:rsidR="001F51B4" w:rsidRDefault="001F51B4">
      <w:pPr>
        <w:jc w:val="center"/>
        <w:rPr>
          <w:rFonts w:ascii="Times New Roman" w:hAnsi="Times New Roman" w:cs="Times New Roman"/>
          <w:b/>
          <w:bCs/>
        </w:rPr>
      </w:pPr>
    </w:p>
    <w:p w:rsidR="001F51B4" w:rsidRDefault="001F51B4">
      <w:pPr>
        <w:jc w:val="center"/>
        <w:rPr>
          <w:rFonts w:ascii="Times New Roman" w:hAnsi="Times New Roman" w:cs="Times New Roman"/>
          <w:b/>
          <w:bCs/>
        </w:rPr>
      </w:pPr>
    </w:p>
    <w:p w:rsidR="001F51B4" w:rsidRDefault="001F51B4">
      <w:pPr>
        <w:jc w:val="center"/>
        <w:rPr>
          <w:rFonts w:ascii="Times New Roman" w:hAnsi="Times New Roman" w:cs="Times New Roman"/>
          <w:b/>
          <w:bCs/>
        </w:rPr>
      </w:pPr>
    </w:p>
    <w:p w:rsidR="001F51B4" w:rsidRDefault="001F51B4">
      <w:pPr>
        <w:jc w:val="center"/>
        <w:rPr>
          <w:rFonts w:ascii="Times New Roman" w:hAnsi="Times New Roman" w:cs="Times New Roman"/>
          <w:b/>
          <w:bCs/>
          <w:color w:val="3366FF"/>
        </w:rPr>
      </w:pPr>
    </w:p>
    <w:p w:rsidR="001F51B4" w:rsidRDefault="001F51B4">
      <w:pPr>
        <w:jc w:val="center"/>
        <w:rPr>
          <w:b/>
          <w:bCs/>
          <w:color w:val="3366FF"/>
          <w:sz w:val="36"/>
          <w:szCs w:val="36"/>
        </w:rPr>
      </w:pPr>
      <w:r>
        <w:rPr>
          <w:b/>
          <w:bCs/>
          <w:color w:val="3366FF"/>
          <w:sz w:val="36"/>
          <w:szCs w:val="36"/>
        </w:rPr>
        <w:t>Szkoła Podstawowa w Korytowie A</w:t>
      </w:r>
    </w:p>
    <w:p w:rsidR="001F51B4" w:rsidRDefault="001F51B4">
      <w:pPr>
        <w:jc w:val="center"/>
        <w:rPr>
          <w:rFonts w:ascii="Times New Roman" w:hAnsi="Times New Roman" w:cs="Times New Roman"/>
          <w:b/>
          <w:bCs/>
          <w:color w:val="3366FF"/>
        </w:rPr>
      </w:pPr>
    </w:p>
    <w:p w:rsidR="001F51B4" w:rsidRDefault="001F51B4">
      <w:pPr>
        <w:pStyle w:val="Bezodstpw"/>
        <w:jc w:val="center"/>
        <w:rPr>
          <w:rStyle w:val="Wyrnienieintensywne"/>
          <w:rFonts w:ascii="Calibri" w:hAnsi="Calibri" w:cs="Calibri"/>
          <w:sz w:val="36"/>
          <w:szCs w:val="36"/>
        </w:rPr>
      </w:pPr>
      <w:r>
        <w:rPr>
          <w:rStyle w:val="Wyrnienieintensywne"/>
          <w:rFonts w:ascii="Calibri" w:hAnsi="Calibri" w:cs="Calibri"/>
          <w:color w:val="3366FF"/>
          <w:sz w:val="36"/>
          <w:szCs w:val="36"/>
        </w:rPr>
        <w:t xml:space="preserve">DIAGNOZA ZAPOTRZEBOWANIA  NA WSPARCIE Z EFS </w:t>
      </w:r>
      <w:r>
        <w:rPr>
          <w:rStyle w:val="Wyrnienieintensywne"/>
          <w:rFonts w:ascii="Calibri" w:hAnsi="Calibri" w:cs="Calibri"/>
          <w:color w:val="3366FF"/>
          <w:sz w:val="36"/>
          <w:szCs w:val="36"/>
        </w:rPr>
        <w:br/>
        <w:t>W RAMACH OSI 10 RPO WM 2014-2020</w:t>
      </w:r>
    </w:p>
    <w:p w:rsidR="001F51B4" w:rsidRDefault="001F51B4">
      <w:pPr>
        <w:jc w:val="center"/>
        <w:rPr>
          <w:rFonts w:ascii="Times New Roman" w:hAnsi="Times New Roman" w:cs="Times New Roman"/>
        </w:rPr>
      </w:pPr>
    </w:p>
    <w:p w:rsidR="001F51B4" w:rsidRDefault="001F51B4">
      <w:pPr>
        <w:jc w:val="center"/>
        <w:rPr>
          <w:rFonts w:ascii="Times New Roman" w:hAnsi="Times New Roman" w:cs="Times New Roman"/>
        </w:rPr>
      </w:pPr>
    </w:p>
    <w:p w:rsidR="001F51B4" w:rsidRDefault="001F51B4">
      <w:pPr>
        <w:jc w:val="center"/>
        <w:rPr>
          <w:rFonts w:ascii="Times New Roman" w:hAnsi="Times New Roman" w:cs="Times New Roman"/>
        </w:rPr>
      </w:pPr>
    </w:p>
    <w:p w:rsidR="001F51B4" w:rsidRDefault="001F51B4">
      <w:pPr>
        <w:jc w:val="center"/>
        <w:rPr>
          <w:rFonts w:ascii="Times New Roman" w:hAnsi="Times New Roman" w:cs="Times New Roman"/>
        </w:rPr>
      </w:pPr>
    </w:p>
    <w:p w:rsidR="001F51B4" w:rsidRDefault="001F51B4">
      <w:pPr>
        <w:jc w:val="center"/>
        <w:rPr>
          <w:rFonts w:ascii="Times New Roman" w:hAnsi="Times New Roman" w:cs="Times New Roman"/>
        </w:rPr>
      </w:pPr>
    </w:p>
    <w:p w:rsidR="001F51B4" w:rsidRDefault="001F51B4">
      <w:pPr>
        <w:jc w:val="center"/>
        <w:rPr>
          <w:rFonts w:ascii="Times New Roman" w:hAnsi="Times New Roman" w:cs="Times New Roman"/>
        </w:rPr>
      </w:pPr>
    </w:p>
    <w:p w:rsidR="001F51B4" w:rsidRDefault="001F51B4">
      <w:pPr>
        <w:jc w:val="center"/>
        <w:rPr>
          <w:rFonts w:ascii="Times New Roman" w:hAnsi="Times New Roman" w:cs="Times New Roman"/>
        </w:rPr>
      </w:pPr>
    </w:p>
    <w:p w:rsidR="001F51B4" w:rsidRDefault="001F51B4">
      <w:pPr>
        <w:jc w:val="center"/>
        <w:rPr>
          <w:rFonts w:ascii="Times New Roman" w:hAnsi="Times New Roman" w:cs="Times New Roman"/>
        </w:rPr>
      </w:pPr>
    </w:p>
    <w:p w:rsidR="001F51B4" w:rsidRDefault="001F51B4">
      <w:pPr>
        <w:jc w:val="center"/>
        <w:rPr>
          <w:rFonts w:ascii="Times New Roman" w:hAnsi="Times New Roman" w:cs="Times New Roman"/>
        </w:rPr>
      </w:pPr>
    </w:p>
    <w:p w:rsidR="001F51B4" w:rsidRDefault="001F51B4">
      <w:pPr>
        <w:jc w:val="center"/>
        <w:rPr>
          <w:rFonts w:ascii="Times New Roman" w:hAnsi="Times New Roman" w:cs="Times New Roman"/>
        </w:rPr>
      </w:pPr>
    </w:p>
    <w:p w:rsidR="001F51B4" w:rsidRDefault="001F51B4">
      <w:pPr>
        <w:jc w:val="center"/>
        <w:rPr>
          <w:rFonts w:ascii="Times New Roman" w:hAnsi="Times New Roman" w:cs="Times New Roman"/>
        </w:rPr>
      </w:pPr>
    </w:p>
    <w:p w:rsidR="001F51B4" w:rsidRDefault="001F51B4">
      <w:pPr>
        <w:jc w:val="center"/>
        <w:rPr>
          <w:rFonts w:ascii="Times New Roman" w:hAnsi="Times New Roman" w:cs="Times New Roman"/>
        </w:rPr>
      </w:pPr>
    </w:p>
    <w:p w:rsidR="001F51B4" w:rsidRDefault="001F51B4">
      <w:pPr>
        <w:jc w:val="center"/>
        <w:rPr>
          <w:rFonts w:ascii="Times New Roman" w:hAnsi="Times New Roman" w:cs="Times New Roman"/>
        </w:rPr>
      </w:pPr>
    </w:p>
    <w:p w:rsidR="001F51B4" w:rsidRDefault="001F51B4">
      <w:pPr>
        <w:jc w:val="center"/>
        <w:rPr>
          <w:rFonts w:ascii="Times New Roman" w:hAnsi="Times New Roman" w:cs="Times New Roman"/>
        </w:rPr>
      </w:pPr>
    </w:p>
    <w:p w:rsidR="001F51B4" w:rsidRDefault="001F51B4">
      <w:pPr>
        <w:jc w:val="center"/>
        <w:rPr>
          <w:rFonts w:ascii="Times New Roman" w:hAnsi="Times New Roman" w:cs="Times New Roman"/>
        </w:rPr>
      </w:pPr>
    </w:p>
    <w:p w:rsidR="001F51B4" w:rsidRDefault="001F51B4">
      <w:pPr>
        <w:jc w:val="center"/>
        <w:rPr>
          <w:rStyle w:val="Tytuksiki"/>
        </w:rPr>
      </w:pPr>
    </w:p>
    <w:p w:rsidR="001F51B4" w:rsidRDefault="001F51B4">
      <w:pPr>
        <w:rPr>
          <w:rFonts w:ascii="Times New Roman" w:hAnsi="Times New Roman" w:cs="Times New Roman"/>
        </w:rPr>
      </w:pPr>
    </w:p>
    <w:p w:rsidR="001F51B4" w:rsidRDefault="001F51B4">
      <w:pPr>
        <w:pStyle w:val="Nagwekspisutreci"/>
        <w:rPr>
          <w:rFonts w:ascii="Times New Roman" w:hAnsi="Times New Roman" w:cs="Times New Roman"/>
        </w:rPr>
      </w:pPr>
      <w:r>
        <w:lastRenderedPageBreak/>
        <w:t>Spis treści</w:t>
      </w:r>
    </w:p>
    <w:p w:rsidR="001F51B4" w:rsidRDefault="001F51B4">
      <w:pPr>
        <w:pStyle w:val="Spistreci1"/>
        <w:tabs>
          <w:tab w:val="left" w:pos="440"/>
          <w:tab w:val="right" w:leader="dot" w:pos="9062"/>
        </w:tabs>
        <w:rPr>
          <w:noProof/>
          <w:sz w:val="24"/>
          <w:szCs w:val="24"/>
          <w:lang w:eastAsia="pl-PL"/>
        </w:rPr>
      </w:pPr>
      <w:r>
        <w:fldChar w:fldCharType="begin"/>
      </w:r>
      <w:r>
        <w:instrText xml:space="preserve"> TOC \o "1-3" \h \z \u </w:instrText>
      </w:r>
      <w:r>
        <w:fldChar w:fldCharType="separate"/>
      </w:r>
      <w:hyperlink w:anchor="_Toc440890875" w:history="1">
        <w:r>
          <w:rPr>
            <w:rStyle w:val="Hipercze"/>
            <w:rFonts w:ascii="Calibri" w:hAnsi="Calibri" w:cs="Calibri"/>
            <w:noProof/>
          </w:rPr>
          <w:t>1.</w:t>
        </w:r>
        <w:r>
          <w:rPr>
            <w:noProof/>
            <w:sz w:val="24"/>
            <w:szCs w:val="24"/>
            <w:lang w:eastAsia="pl-PL"/>
          </w:rPr>
          <w:tab/>
        </w:r>
        <w:r>
          <w:rPr>
            <w:rStyle w:val="Hipercze"/>
            <w:rFonts w:ascii="Calibri" w:hAnsi="Calibri" w:cs="Calibri"/>
            <w:noProof/>
          </w:rPr>
          <w:t>Opis obszaru problemowego</w:t>
        </w:r>
        <w:r>
          <w:rPr>
            <w:noProof/>
            <w:webHidden/>
          </w:rPr>
          <w:tab/>
        </w:r>
        <w:r>
          <w:rPr>
            <w:noProof/>
            <w:webHidden/>
          </w:rPr>
          <w:fldChar w:fldCharType="begin"/>
        </w:r>
        <w:r>
          <w:rPr>
            <w:noProof/>
            <w:webHidden/>
          </w:rPr>
          <w:instrText xml:space="preserve"> PAGEREF _Toc440890875 \h </w:instrText>
        </w:r>
        <w:r>
          <w:rPr>
            <w:noProof/>
            <w:webHidden/>
          </w:rPr>
        </w:r>
        <w:r>
          <w:rPr>
            <w:noProof/>
            <w:webHidden/>
          </w:rPr>
          <w:fldChar w:fldCharType="separate"/>
        </w:r>
        <w:r w:rsidR="00663F3A">
          <w:rPr>
            <w:noProof/>
            <w:webHidden/>
          </w:rPr>
          <w:t>3</w:t>
        </w:r>
        <w:r>
          <w:rPr>
            <w:noProof/>
            <w:webHidden/>
          </w:rPr>
          <w:fldChar w:fldCharType="end"/>
        </w:r>
      </w:hyperlink>
    </w:p>
    <w:p w:rsidR="001F51B4" w:rsidRDefault="00663F3A">
      <w:pPr>
        <w:pStyle w:val="Spistreci1"/>
        <w:tabs>
          <w:tab w:val="left" w:pos="440"/>
          <w:tab w:val="right" w:leader="dot" w:pos="9062"/>
        </w:tabs>
        <w:rPr>
          <w:noProof/>
          <w:sz w:val="24"/>
          <w:szCs w:val="24"/>
          <w:lang w:eastAsia="pl-PL"/>
        </w:rPr>
      </w:pPr>
      <w:hyperlink w:anchor="_Toc440890876" w:history="1">
        <w:r w:rsidR="001F51B4">
          <w:rPr>
            <w:rStyle w:val="Hipercze"/>
            <w:rFonts w:ascii="Calibri" w:hAnsi="Calibri" w:cs="Calibri"/>
            <w:noProof/>
          </w:rPr>
          <w:t>2.</w:t>
        </w:r>
        <w:r w:rsidR="001F51B4">
          <w:rPr>
            <w:noProof/>
            <w:sz w:val="24"/>
            <w:szCs w:val="24"/>
            <w:lang w:eastAsia="pl-PL"/>
          </w:rPr>
          <w:tab/>
        </w:r>
        <w:r w:rsidR="001F51B4">
          <w:rPr>
            <w:rStyle w:val="Hipercze"/>
            <w:rFonts w:ascii="Calibri" w:hAnsi="Calibri" w:cs="Calibri"/>
            <w:noProof/>
          </w:rPr>
          <w:t>Opis procedury diagnozy</w:t>
        </w:r>
        <w:r w:rsidR="001F51B4">
          <w:rPr>
            <w:noProof/>
            <w:webHidden/>
          </w:rPr>
          <w:tab/>
        </w:r>
        <w:r w:rsidR="001F51B4">
          <w:rPr>
            <w:noProof/>
            <w:webHidden/>
          </w:rPr>
          <w:fldChar w:fldCharType="begin"/>
        </w:r>
        <w:r w:rsidR="001F51B4">
          <w:rPr>
            <w:noProof/>
            <w:webHidden/>
          </w:rPr>
          <w:instrText xml:space="preserve"> PAGEREF _Toc440890876 \h </w:instrText>
        </w:r>
        <w:r w:rsidR="001F51B4">
          <w:rPr>
            <w:noProof/>
            <w:webHidden/>
          </w:rPr>
        </w:r>
        <w:r w:rsidR="001F51B4">
          <w:rPr>
            <w:noProof/>
            <w:webHidden/>
          </w:rPr>
          <w:fldChar w:fldCharType="separate"/>
        </w:r>
        <w:r>
          <w:rPr>
            <w:noProof/>
            <w:webHidden/>
          </w:rPr>
          <w:t>4</w:t>
        </w:r>
        <w:r w:rsidR="001F51B4">
          <w:rPr>
            <w:noProof/>
            <w:webHidden/>
          </w:rPr>
          <w:fldChar w:fldCharType="end"/>
        </w:r>
      </w:hyperlink>
    </w:p>
    <w:p w:rsidR="001F51B4" w:rsidRDefault="00663F3A">
      <w:pPr>
        <w:pStyle w:val="Spistreci2"/>
        <w:tabs>
          <w:tab w:val="left" w:pos="960"/>
          <w:tab w:val="right" w:leader="dot" w:pos="9062"/>
        </w:tabs>
        <w:rPr>
          <w:noProof/>
          <w:sz w:val="24"/>
          <w:szCs w:val="24"/>
          <w:lang w:eastAsia="pl-PL"/>
        </w:rPr>
      </w:pPr>
      <w:hyperlink w:anchor="_Toc440890877" w:history="1">
        <w:r w:rsidR="001F51B4">
          <w:rPr>
            <w:rStyle w:val="Hipercze"/>
            <w:rFonts w:ascii="Calibri" w:hAnsi="Calibri" w:cs="Calibri"/>
            <w:noProof/>
          </w:rPr>
          <w:t>2.1.</w:t>
        </w:r>
        <w:r w:rsidR="001F51B4">
          <w:rPr>
            <w:noProof/>
            <w:sz w:val="24"/>
            <w:szCs w:val="24"/>
            <w:lang w:eastAsia="pl-PL"/>
          </w:rPr>
          <w:tab/>
        </w:r>
        <w:r w:rsidR="001F51B4">
          <w:rPr>
            <w:rStyle w:val="Hipercze"/>
            <w:rFonts w:ascii="Calibri" w:hAnsi="Calibri" w:cs="Calibri"/>
            <w:noProof/>
          </w:rPr>
          <w:t>Diagnoza i analiza problemu</w:t>
        </w:r>
        <w:r w:rsidR="001F51B4">
          <w:rPr>
            <w:noProof/>
            <w:webHidden/>
          </w:rPr>
          <w:tab/>
        </w:r>
        <w:r w:rsidR="001F51B4">
          <w:rPr>
            <w:noProof/>
            <w:webHidden/>
          </w:rPr>
          <w:fldChar w:fldCharType="begin"/>
        </w:r>
        <w:r w:rsidR="001F51B4">
          <w:rPr>
            <w:noProof/>
            <w:webHidden/>
          </w:rPr>
          <w:instrText xml:space="preserve"> PAGEREF _Toc440890877 \h </w:instrText>
        </w:r>
        <w:r w:rsidR="001F51B4">
          <w:rPr>
            <w:noProof/>
            <w:webHidden/>
          </w:rPr>
        </w:r>
        <w:r w:rsidR="001F51B4">
          <w:rPr>
            <w:noProof/>
            <w:webHidden/>
          </w:rPr>
          <w:fldChar w:fldCharType="separate"/>
        </w:r>
        <w:r>
          <w:rPr>
            <w:noProof/>
            <w:webHidden/>
          </w:rPr>
          <w:t>4</w:t>
        </w:r>
        <w:r w:rsidR="001F51B4">
          <w:rPr>
            <w:noProof/>
            <w:webHidden/>
          </w:rPr>
          <w:fldChar w:fldCharType="end"/>
        </w:r>
      </w:hyperlink>
    </w:p>
    <w:p w:rsidR="001F51B4" w:rsidRDefault="00663F3A">
      <w:pPr>
        <w:pStyle w:val="Spistreci2"/>
        <w:tabs>
          <w:tab w:val="left" w:pos="960"/>
          <w:tab w:val="right" w:leader="dot" w:pos="9062"/>
        </w:tabs>
        <w:rPr>
          <w:noProof/>
          <w:sz w:val="24"/>
          <w:szCs w:val="24"/>
          <w:lang w:eastAsia="pl-PL"/>
        </w:rPr>
      </w:pPr>
      <w:hyperlink w:anchor="_Toc440890878" w:history="1">
        <w:r w:rsidR="001F51B4">
          <w:rPr>
            <w:rStyle w:val="Hipercze"/>
            <w:rFonts w:ascii="Calibri" w:hAnsi="Calibri" w:cs="Calibri"/>
            <w:noProof/>
          </w:rPr>
          <w:t>2.2.</w:t>
        </w:r>
        <w:r w:rsidR="001F51B4">
          <w:rPr>
            <w:noProof/>
            <w:sz w:val="24"/>
            <w:szCs w:val="24"/>
            <w:lang w:eastAsia="pl-PL"/>
          </w:rPr>
          <w:tab/>
        </w:r>
        <w:r w:rsidR="001F51B4">
          <w:rPr>
            <w:rStyle w:val="Hipercze"/>
            <w:rFonts w:ascii="Calibri" w:hAnsi="Calibri" w:cs="Calibri"/>
            <w:noProof/>
          </w:rPr>
          <w:t>Zastosowane narzędzia badawcze</w:t>
        </w:r>
        <w:r w:rsidR="001F51B4">
          <w:rPr>
            <w:noProof/>
            <w:webHidden/>
          </w:rPr>
          <w:tab/>
        </w:r>
        <w:r w:rsidR="001F51B4">
          <w:rPr>
            <w:noProof/>
            <w:webHidden/>
          </w:rPr>
          <w:fldChar w:fldCharType="begin"/>
        </w:r>
        <w:r w:rsidR="001F51B4">
          <w:rPr>
            <w:noProof/>
            <w:webHidden/>
          </w:rPr>
          <w:instrText xml:space="preserve"> PAGEREF _Toc440890878 \h </w:instrText>
        </w:r>
        <w:r w:rsidR="001F51B4">
          <w:rPr>
            <w:noProof/>
            <w:webHidden/>
          </w:rPr>
        </w:r>
        <w:r w:rsidR="001F51B4">
          <w:rPr>
            <w:noProof/>
            <w:webHidden/>
          </w:rPr>
          <w:fldChar w:fldCharType="separate"/>
        </w:r>
        <w:r>
          <w:rPr>
            <w:noProof/>
            <w:webHidden/>
          </w:rPr>
          <w:t>5</w:t>
        </w:r>
        <w:r w:rsidR="001F51B4">
          <w:rPr>
            <w:noProof/>
            <w:webHidden/>
          </w:rPr>
          <w:fldChar w:fldCharType="end"/>
        </w:r>
      </w:hyperlink>
    </w:p>
    <w:p w:rsidR="001F51B4" w:rsidRDefault="00663F3A">
      <w:pPr>
        <w:pStyle w:val="Spistreci2"/>
        <w:tabs>
          <w:tab w:val="left" w:pos="960"/>
          <w:tab w:val="right" w:leader="dot" w:pos="9062"/>
        </w:tabs>
        <w:rPr>
          <w:noProof/>
          <w:sz w:val="24"/>
          <w:szCs w:val="24"/>
          <w:lang w:eastAsia="pl-PL"/>
        </w:rPr>
      </w:pPr>
      <w:hyperlink w:anchor="_Toc440890879" w:history="1">
        <w:r w:rsidR="001F51B4">
          <w:rPr>
            <w:rStyle w:val="Hipercze"/>
            <w:rFonts w:ascii="Calibri" w:hAnsi="Calibri" w:cs="Calibri"/>
            <w:noProof/>
          </w:rPr>
          <w:t>2.3.</w:t>
        </w:r>
        <w:r w:rsidR="001F51B4">
          <w:rPr>
            <w:noProof/>
            <w:sz w:val="24"/>
            <w:szCs w:val="24"/>
            <w:lang w:eastAsia="pl-PL"/>
          </w:rPr>
          <w:tab/>
        </w:r>
        <w:r w:rsidR="001F51B4">
          <w:rPr>
            <w:rStyle w:val="Hipercze"/>
            <w:rFonts w:ascii="Calibri" w:hAnsi="Calibri" w:cs="Calibri"/>
            <w:noProof/>
          </w:rPr>
          <w:t>Wskaźniki i źródła danych</w:t>
        </w:r>
        <w:r w:rsidR="001F51B4">
          <w:rPr>
            <w:noProof/>
            <w:webHidden/>
          </w:rPr>
          <w:tab/>
        </w:r>
        <w:r w:rsidR="001F51B4">
          <w:rPr>
            <w:noProof/>
            <w:webHidden/>
          </w:rPr>
          <w:fldChar w:fldCharType="begin"/>
        </w:r>
        <w:r w:rsidR="001F51B4">
          <w:rPr>
            <w:noProof/>
            <w:webHidden/>
          </w:rPr>
          <w:instrText xml:space="preserve"> PAGEREF _Toc440890879 \h </w:instrText>
        </w:r>
        <w:r w:rsidR="001F51B4">
          <w:rPr>
            <w:noProof/>
            <w:webHidden/>
          </w:rPr>
        </w:r>
        <w:r w:rsidR="001F51B4">
          <w:rPr>
            <w:noProof/>
            <w:webHidden/>
          </w:rPr>
          <w:fldChar w:fldCharType="separate"/>
        </w:r>
        <w:r>
          <w:rPr>
            <w:noProof/>
            <w:webHidden/>
          </w:rPr>
          <w:t>6</w:t>
        </w:r>
        <w:r w:rsidR="001F51B4">
          <w:rPr>
            <w:noProof/>
            <w:webHidden/>
          </w:rPr>
          <w:fldChar w:fldCharType="end"/>
        </w:r>
      </w:hyperlink>
    </w:p>
    <w:p w:rsidR="001F51B4" w:rsidRDefault="00663F3A">
      <w:pPr>
        <w:pStyle w:val="Spistreci1"/>
        <w:tabs>
          <w:tab w:val="left" w:pos="440"/>
          <w:tab w:val="right" w:leader="dot" w:pos="9062"/>
        </w:tabs>
        <w:rPr>
          <w:noProof/>
          <w:sz w:val="24"/>
          <w:szCs w:val="24"/>
          <w:lang w:eastAsia="pl-PL"/>
        </w:rPr>
      </w:pPr>
      <w:hyperlink w:anchor="_Toc440890880" w:history="1">
        <w:r w:rsidR="001F51B4">
          <w:rPr>
            <w:rStyle w:val="Hipercze"/>
            <w:rFonts w:ascii="Calibri" w:hAnsi="Calibri" w:cs="Calibri"/>
            <w:noProof/>
          </w:rPr>
          <w:t>3.</w:t>
        </w:r>
        <w:r w:rsidR="001F51B4">
          <w:rPr>
            <w:noProof/>
            <w:sz w:val="24"/>
            <w:szCs w:val="24"/>
            <w:lang w:eastAsia="pl-PL"/>
          </w:rPr>
          <w:tab/>
        </w:r>
        <w:r w:rsidR="001F51B4">
          <w:rPr>
            <w:rStyle w:val="Hipercze"/>
            <w:rFonts w:ascii="Calibri" w:hAnsi="Calibri" w:cs="Calibri"/>
            <w:noProof/>
          </w:rPr>
          <w:t>Wyniki diagnozy potrzeb</w:t>
        </w:r>
        <w:r w:rsidR="001F51B4">
          <w:rPr>
            <w:noProof/>
            <w:webHidden/>
          </w:rPr>
          <w:tab/>
        </w:r>
        <w:r w:rsidR="001F51B4">
          <w:rPr>
            <w:noProof/>
            <w:webHidden/>
          </w:rPr>
          <w:fldChar w:fldCharType="begin"/>
        </w:r>
        <w:r w:rsidR="001F51B4">
          <w:rPr>
            <w:noProof/>
            <w:webHidden/>
          </w:rPr>
          <w:instrText xml:space="preserve"> PAGEREF _Toc440890880 \h </w:instrText>
        </w:r>
        <w:r w:rsidR="001F51B4">
          <w:rPr>
            <w:noProof/>
            <w:webHidden/>
          </w:rPr>
        </w:r>
        <w:r w:rsidR="001F51B4">
          <w:rPr>
            <w:noProof/>
            <w:webHidden/>
          </w:rPr>
          <w:fldChar w:fldCharType="separate"/>
        </w:r>
        <w:r>
          <w:rPr>
            <w:noProof/>
            <w:webHidden/>
          </w:rPr>
          <w:t>7</w:t>
        </w:r>
        <w:r w:rsidR="001F51B4">
          <w:rPr>
            <w:noProof/>
            <w:webHidden/>
          </w:rPr>
          <w:fldChar w:fldCharType="end"/>
        </w:r>
      </w:hyperlink>
    </w:p>
    <w:p w:rsidR="001F51B4" w:rsidRDefault="00663F3A">
      <w:pPr>
        <w:pStyle w:val="Spistreci1"/>
        <w:tabs>
          <w:tab w:val="left" w:pos="440"/>
          <w:tab w:val="right" w:leader="dot" w:pos="9062"/>
        </w:tabs>
        <w:rPr>
          <w:noProof/>
          <w:sz w:val="24"/>
          <w:szCs w:val="24"/>
          <w:lang w:eastAsia="pl-PL"/>
        </w:rPr>
      </w:pPr>
      <w:hyperlink w:anchor="_Toc440890881" w:history="1">
        <w:r w:rsidR="001F51B4">
          <w:rPr>
            <w:rStyle w:val="Hipercze"/>
            <w:rFonts w:ascii="Calibri" w:hAnsi="Calibri" w:cs="Calibri"/>
            <w:noProof/>
          </w:rPr>
          <w:t>4.</w:t>
        </w:r>
        <w:r w:rsidR="001F51B4">
          <w:rPr>
            <w:noProof/>
            <w:sz w:val="24"/>
            <w:szCs w:val="24"/>
            <w:lang w:eastAsia="pl-PL"/>
          </w:rPr>
          <w:tab/>
        </w:r>
        <w:r w:rsidR="001F51B4">
          <w:rPr>
            <w:rStyle w:val="Hipercze"/>
            <w:rFonts w:ascii="Calibri" w:hAnsi="Calibri" w:cs="Calibri"/>
            <w:noProof/>
          </w:rPr>
          <w:t>Wnioski i rekomendacje rozwojowe</w:t>
        </w:r>
        <w:r w:rsidR="001F51B4">
          <w:rPr>
            <w:noProof/>
            <w:webHidden/>
          </w:rPr>
          <w:tab/>
        </w:r>
        <w:r w:rsidR="001F51B4">
          <w:rPr>
            <w:noProof/>
            <w:webHidden/>
          </w:rPr>
          <w:fldChar w:fldCharType="begin"/>
        </w:r>
        <w:r w:rsidR="001F51B4">
          <w:rPr>
            <w:noProof/>
            <w:webHidden/>
          </w:rPr>
          <w:instrText xml:space="preserve"> PAGEREF _Toc440890881 \h </w:instrText>
        </w:r>
        <w:r w:rsidR="001F51B4">
          <w:rPr>
            <w:noProof/>
            <w:webHidden/>
          </w:rPr>
        </w:r>
        <w:r w:rsidR="001F51B4">
          <w:rPr>
            <w:noProof/>
            <w:webHidden/>
          </w:rPr>
          <w:fldChar w:fldCharType="separate"/>
        </w:r>
        <w:r>
          <w:rPr>
            <w:noProof/>
            <w:webHidden/>
          </w:rPr>
          <w:t>35</w:t>
        </w:r>
        <w:r w:rsidR="001F51B4">
          <w:rPr>
            <w:noProof/>
            <w:webHidden/>
          </w:rPr>
          <w:fldChar w:fldCharType="end"/>
        </w:r>
      </w:hyperlink>
    </w:p>
    <w:p w:rsidR="001F51B4" w:rsidRDefault="00663F3A">
      <w:pPr>
        <w:pStyle w:val="Spistreci2"/>
        <w:tabs>
          <w:tab w:val="left" w:pos="960"/>
          <w:tab w:val="right" w:leader="dot" w:pos="9062"/>
        </w:tabs>
        <w:rPr>
          <w:noProof/>
          <w:sz w:val="24"/>
          <w:szCs w:val="24"/>
          <w:lang w:eastAsia="pl-PL"/>
        </w:rPr>
      </w:pPr>
      <w:hyperlink w:anchor="_Toc440890882" w:history="1">
        <w:r w:rsidR="001F51B4">
          <w:rPr>
            <w:rStyle w:val="Hipercze"/>
            <w:rFonts w:ascii="Calibri" w:hAnsi="Calibri" w:cs="Calibri"/>
            <w:noProof/>
          </w:rPr>
          <w:t>4.1.</w:t>
        </w:r>
        <w:r w:rsidR="001F51B4">
          <w:rPr>
            <w:noProof/>
            <w:sz w:val="24"/>
            <w:szCs w:val="24"/>
            <w:lang w:eastAsia="pl-PL"/>
          </w:rPr>
          <w:tab/>
        </w:r>
        <w:r w:rsidR="001F51B4">
          <w:rPr>
            <w:rStyle w:val="Hipercze"/>
            <w:rFonts w:ascii="Calibri" w:hAnsi="Calibri" w:cs="Calibri"/>
            <w:noProof/>
          </w:rPr>
          <w:t>Analiza wyników diagnozy</w:t>
        </w:r>
        <w:r w:rsidR="001F51B4">
          <w:rPr>
            <w:noProof/>
            <w:webHidden/>
          </w:rPr>
          <w:tab/>
        </w:r>
        <w:r w:rsidR="001F51B4">
          <w:rPr>
            <w:noProof/>
            <w:webHidden/>
          </w:rPr>
          <w:fldChar w:fldCharType="begin"/>
        </w:r>
        <w:r w:rsidR="001F51B4">
          <w:rPr>
            <w:noProof/>
            <w:webHidden/>
          </w:rPr>
          <w:instrText xml:space="preserve"> PAGEREF _Toc440890882 \h </w:instrText>
        </w:r>
        <w:r w:rsidR="001F51B4">
          <w:rPr>
            <w:noProof/>
            <w:webHidden/>
          </w:rPr>
        </w:r>
        <w:r w:rsidR="001F51B4">
          <w:rPr>
            <w:noProof/>
            <w:webHidden/>
          </w:rPr>
          <w:fldChar w:fldCharType="separate"/>
        </w:r>
        <w:r>
          <w:rPr>
            <w:noProof/>
            <w:webHidden/>
          </w:rPr>
          <w:t>35</w:t>
        </w:r>
        <w:r w:rsidR="001F51B4">
          <w:rPr>
            <w:noProof/>
            <w:webHidden/>
          </w:rPr>
          <w:fldChar w:fldCharType="end"/>
        </w:r>
      </w:hyperlink>
    </w:p>
    <w:p w:rsidR="001F51B4" w:rsidRDefault="00663F3A">
      <w:pPr>
        <w:pStyle w:val="Spistreci3"/>
        <w:tabs>
          <w:tab w:val="left" w:pos="1200"/>
          <w:tab w:val="right" w:leader="dot" w:pos="9062"/>
        </w:tabs>
        <w:rPr>
          <w:noProof/>
          <w:sz w:val="24"/>
          <w:szCs w:val="24"/>
          <w:lang w:eastAsia="pl-PL"/>
        </w:rPr>
      </w:pPr>
      <w:hyperlink w:anchor="_Toc440890883" w:history="1">
        <w:r w:rsidR="001F51B4">
          <w:rPr>
            <w:rStyle w:val="Hipercze"/>
            <w:rFonts w:ascii="Calibri" w:hAnsi="Calibri" w:cs="Calibri"/>
            <w:noProof/>
          </w:rPr>
          <w:t>4.1.1.</w:t>
        </w:r>
        <w:r w:rsidR="001F51B4">
          <w:rPr>
            <w:noProof/>
            <w:sz w:val="24"/>
            <w:szCs w:val="24"/>
            <w:lang w:eastAsia="pl-PL"/>
          </w:rPr>
          <w:tab/>
        </w:r>
        <w:r w:rsidR="001F51B4">
          <w:rPr>
            <w:rStyle w:val="Hipercze"/>
            <w:rFonts w:ascii="Calibri" w:hAnsi="Calibri" w:cs="Calibri"/>
            <w:noProof/>
          </w:rPr>
          <w:t>Sprawdzian szóstoklasisty</w:t>
        </w:r>
        <w:r w:rsidR="001F51B4">
          <w:rPr>
            <w:noProof/>
            <w:webHidden/>
          </w:rPr>
          <w:tab/>
        </w:r>
        <w:r w:rsidR="001F51B4">
          <w:rPr>
            <w:noProof/>
            <w:webHidden/>
          </w:rPr>
          <w:fldChar w:fldCharType="begin"/>
        </w:r>
        <w:r w:rsidR="001F51B4">
          <w:rPr>
            <w:noProof/>
            <w:webHidden/>
          </w:rPr>
          <w:instrText xml:space="preserve"> PAGEREF _Toc440890883 \h </w:instrText>
        </w:r>
        <w:r w:rsidR="001F51B4">
          <w:rPr>
            <w:noProof/>
            <w:webHidden/>
          </w:rPr>
        </w:r>
        <w:r w:rsidR="001F51B4">
          <w:rPr>
            <w:noProof/>
            <w:webHidden/>
          </w:rPr>
          <w:fldChar w:fldCharType="separate"/>
        </w:r>
        <w:r>
          <w:rPr>
            <w:noProof/>
            <w:webHidden/>
          </w:rPr>
          <w:t>35</w:t>
        </w:r>
        <w:r w:rsidR="001F51B4">
          <w:rPr>
            <w:noProof/>
            <w:webHidden/>
          </w:rPr>
          <w:fldChar w:fldCharType="end"/>
        </w:r>
      </w:hyperlink>
    </w:p>
    <w:p w:rsidR="001F51B4" w:rsidRDefault="00663F3A">
      <w:pPr>
        <w:pStyle w:val="Spistreci3"/>
        <w:tabs>
          <w:tab w:val="left" w:pos="1200"/>
          <w:tab w:val="right" w:leader="dot" w:pos="9062"/>
        </w:tabs>
        <w:rPr>
          <w:noProof/>
          <w:sz w:val="24"/>
          <w:szCs w:val="24"/>
          <w:lang w:eastAsia="pl-PL"/>
        </w:rPr>
      </w:pPr>
      <w:hyperlink w:anchor="_Toc440890884" w:history="1">
        <w:r w:rsidR="001F51B4">
          <w:rPr>
            <w:rStyle w:val="Hipercze"/>
            <w:rFonts w:ascii="Calibri" w:hAnsi="Calibri" w:cs="Calibri"/>
            <w:noProof/>
          </w:rPr>
          <w:t>4.1.2.</w:t>
        </w:r>
        <w:r w:rsidR="001F51B4">
          <w:rPr>
            <w:noProof/>
            <w:sz w:val="24"/>
            <w:szCs w:val="24"/>
            <w:lang w:eastAsia="pl-PL"/>
          </w:rPr>
          <w:tab/>
        </w:r>
        <w:r w:rsidR="001F51B4">
          <w:rPr>
            <w:rStyle w:val="Hipercze"/>
            <w:rFonts w:ascii="Calibri" w:hAnsi="Calibri" w:cs="Calibri"/>
            <w:noProof/>
          </w:rPr>
          <w:t>Zajęcia pozalekcyjne</w:t>
        </w:r>
        <w:r w:rsidR="001F51B4">
          <w:rPr>
            <w:noProof/>
            <w:webHidden/>
          </w:rPr>
          <w:tab/>
        </w:r>
        <w:r w:rsidR="001F51B4">
          <w:rPr>
            <w:noProof/>
            <w:webHidden/>
          </w:rPr>
          <w:fldChar w:fldCharType="begin"/>
        </w:r>
        <w:r w:rsidR="001F51B4">
          <w:rPr>
            <w:noProof/>
            <w:webHidden/>
          </w:rPr>
          <w:instrText xml:space="preserve"> PAGEREF _Toc440890884 \h </w:instrText>
        </w:r>
        <w:r w:rsidR="001F51B4">
          <w:rPr>
            <w:noProof/>
            <w:webHidden/>
          </w:rPr>
        </w:r>
        <w:r w:rsidR="001F51B4">
          <w:rPr>
            <w:noProof/>
            <w:webHidden/>
          </w:rPr>
          <w:fldChar w:fldCharType="separate"/>
        </w:r>
        <w:r>
          <w:rPr>
            <w:noProof/>
            <w:webHidden/>
          </w:rPr>
          <w:t>35</w:t>
        </w:r>
        <w:r w:rsidR="001F51B4">
          <w:rPr>
            <w:noProof/>
            <w:webHidden/>
          </w:rPr>
          <w:fldChar w:fldCharType="end"/>
        </w:r>
      </w:hyperlink>
    </w:p>
    <w:p w:rsidR="001F51B4" w:rsidRDefault="00663F3A">
      <w:pPr>
        <w:pStyle w:val="Spistreci3"/>
        <w:tabs>
          <w:tab w:val="left" w:pos="1200"/>
          <w:tab w:val="right" w:leader="dot" w:pos="9062"/>
        </w:tabs>
        <w:rPr>
          <w:noProof/>
          <w:sz w:val="24"/>
          <w:szCs w:val="24"/>
          <w:lang w:eastAsia="pl-PL"/>
        </w:rPr>
      </w:pPr>
      <w:hyperlink w:anchor="_Toc440890885" w:history="1">
        <w:r w:rsidR="001F51B4">
          <w:rPr>
            <w:rStyle w:val="Hipercze"/>
            <w:rFonts w:ascii="Calibri" w:hAnsi="Calibri" w:cs="Calibri"/>
            <w:noProof/>
          </w:rPr>
          <w:t>4.1.3.</w:t>
        </w:r>
        <w:r w:rsidR="001F51B4">
          <w:rPr>
            <w:noProof/>
            <w:sz w:val="24"/>
            <w:szCs w:val="24"/>
            <w:lang w:eastAsia="pl-PL"/>
          </w:rPr>
          <w:tab/>
        </w:r>
        <w:r w:rsidR="001F51B4">
          <w:rPr>
            <w:rStyle w:val="Hipercze"/>
            <w:rFonts w:ascii="Calibri" w:hAnsi="Calibri" w:cs="Calibri"/>
            <w:noProof/>
          </w:rPr>
          <w:t>Baza dydaktyczna</w:t>
        </w:r>
        <w:r w:rsidR="001F51B4">
          <w:rPr>
            <w:noProof/>
            <w:webHidden/>
          </w:rPr>
          <w:tab/>
        </w:r>
        <w:r w:rsidR="001F51B4">
          <w:rPr>
            <w:noProof/>
            <w:webHidden/>
          </w:rPr>
          <w:fldChar w:fldCharType="begin"/>
        </w:r>
        <w:r w:rsidR="001F51B4">
          <w:rPr>
            <w:noProof/>
            <w:webHidden/>
          </w:rPr>
          <w:instrText xml:space="preserve"> PAGEREF _Toc440890885 \h </w:instrText>
        </w:r>
        <w:r w:rsidR="001F51B4">
          <w:rPr>
            <w:noProof/>
            <w:webHidden/>
          </w:rPr>
        </w:r>
        <w:r w:rsidR="001F51B4">
          <w:rPr>
            <w:noProof/>
            <w:webHidden/>
          </w:rPr>
          <w:fldChar w:fldCharType="separate"/>
        </w:r>
        <w:r>
          <w:rPr>
            <w:noProof/>
            <w:webHidden/>
          </w:rPr>
          <w:t>36</w:t>
        </w:r>
        <w:r w:rsidR="001F51B4">
          <w:rPr>
            <w:noProof/>
            <w:webHidden/>
          </w:rPr>
          <w:fldChar w:fldCharType="end"/>
        </w:r>
      </w:hyperlink>
    </w:p>
    <w:p w:rsidR="001F51B4" w:rsidRDefault="00663F3A">
      <w:pPr>
        <w:pStyle w:val="Spistreci3"/>
        <w:tabs>
          <w:tab w:val="left" w:pos="1200"/>
          <w:tab w:val="right" w:leader="dot" w:pos="9062"/>
        </w:tabs>
        <w:rPr>
          <w:noProof/>
          <w:sz w:val="24"/>
          <w:szCs w:val="24"/>
          <w:lang w:eastAsia="pl-PL"/>
        </w:rPr>
      </w:pPr>
      <w:hyperlink w:anchor="_Toc440890886" w:history="1">
        <w:r w:rsidR="001F51B4">
          <w:rPr>
            <w:rStyle w:val="Hipercze"/>
            <w:rFonts w:ascii="Calibri" w:hAnsi="Calibri" w:cs="Calibri"/>
            <w:noProof/>
          </w:rPr>
          <w:t>4.1.4.</w:t>
        </w:r>
        <w:r w:rsidR="001F51B4">
          <w:rPr>
            <w:noProof/>
            <w:sz w:val="24"/>
            <w:szCs w:val="24"/>
            <w:lang w:eastAsia="pl-PL"/>
          </w:rPr>
          <w:tab/>
        </w:r>
        <w:r w:rsidR="001F51B4">
          <w:rPr>
            <w:rStyle w:val="Hipercze"/>
            <w:rFonts w:ascii="Calibri" w:hAnsi="Calibri" w:cs="Calibri"/>
            <w:noProof/>
          </w:rPr>
          <w:t>Dokształcanie kadry pedagogicznej</w:t>
        </w:r>
        <w:r w:rsidR="001F51B4">
          <w:rPr>
            <w:noProof/>
            <w:webHidden/>
          </w:rPr>
          <w:tab/>
        </w:r>
        <w:r w:rsidR="001F51B4">
          <w:rPr>
            <w:noProof/>
            <w:webHidden/>
          </w:rPr>
          <w:fldChar w:fldCharType="begin"/>
        </w:r>
        <w:r w:rsidR="001F51B4">
          <w:rPr>
            <w:noProof/>
            <w:webHidden/>
          </w:rPr>
          <w:instrText xml:space="preserve"> PAGEREF _Toc440890886 \h </w:instrText>
        </w:r>
        <w:r w:rsidR="001F51B4">
          <w:rPr>
            <w:noProof/>
            <w:webHidden/>
          </w:rPr>
        </w:r>
        <w:r w:rsidR="001F51B4">
          <w:rPr>
            <w:noProof/>
            <w:webHidden/>
          </w:rPr>
          <w:fldChar w:fldCharType="separate"/>
        </w:r>
        <w:r>
          <w:rPr>
            <w:noProof/>
            <w:webHidden/>
          </w:rPr>
          <w:t>36</w:t>
        </w:r>
        <w:r w:rsidR="001F51B4">
          <w:rPr>
            <w:noProof/>
            <w:webHidden/>
          </w:rPr>
          <w:fldChar w:fldCharType="end"/>
        </w:r>
      </w:hyperlink>
    </w:p>
    <w:p w:rsidR="001F51B4" w:rsidRDefault="00663F3A">
      <w:pPr>
        <w:pStyle w:val="Spistreci2"/>
        <w:tabs>
          <w:tab w:val="left" w:pos="960"/>
          <w:tab w:val="right" w:leader="dot" w:pos="9062"/>
        </w:tabs>
        <w:rPr>
          <w:noProof/>
          <w:sz w:val="24"/>
          <w:szCs w:val="24"/>
          <w:lang w:eastAsia="pl-PL"/>
        </w:rPr>
      </w:pPr>
      <w:hyperlink w:anchor="_Toc440890887" w:history="1">
        <w:r w:rsidR="001F51B4">
          <w:rPr>
            <w:rStyle w:val="Hipercze"/>
            <w:rFonts w:ascii="Calibri" w:hAnsi="Calibri" w:cs="Calibri"/>
            <w:noProof/>
          </w:rPr>
          <w:t>4.2.</w:t>
        </w:r>
        <w:r w:rsidR="001F51B4">
          <w:rPr>
            <w:noProof/>
            <w:sz w:val="24"/>
            <w:szCs w:val="24"/>
            <w:lang w:eastAsia="pl-PL"/>
          </w:rPr>
          <w:tab/>
        </w:r>
        <w:r w:rsidR="001F51B4">
          <w:rPr>
            <w:rStyle w:val="Hipercze"/>
            <w:rFonts w:ascii="Calibri" w:hAnsi="Calibri" w:cs="Calibri"/>
            <w:noProof/>
          </w:rPr>
          <w:t>Wskazania i rekomendacje</w:t>
        </w:r>
        <w:r w:rsidR="001F51B4">
          <w:rPr>
            <w:noProof/>
            <w:webHidden/>
          </w:rPr>
          <w:tab/>
        </w:r>
        <w:r w:rsidR="001F51B4">
          <w:rPr>
            <w:noProof/>
            <w:webHidden/>
          </w:rPr>
          <w:fldChar w:fldCharType="begin"/>
        </w:r>
        <w:r w:rsidR="001F51B4">
          <w:rPr>
            <w:noProof/>
            <w:webHidden/>
          </w:rPr>
          <w:instrText xml:space="preserve"> PAGEREF _Toc440890887 \h </w:instrText>
        </w:r>
        <w:r w:rsidR="001F51B4">
          <w:rPr>
            <w:noProof/>
            <w:webHidden/>
          </w:rPr>
        </w:r>
        <w:r w:rsidR="001F51B4">
          <w:rPr>
            <w:noProof/>
            <w:webHidden/>
          </w:rPr>
          <w:fldChar w:fldCharType="separate"/>
        </w:r>
        <w:r>
          <w:rPr>
            <w:noProof/>
            <w:webHidden/>
          </w:rPr>
          <w:t>36</w:t>
        </w:r>
        <w:r w:rsidR="001F51B4">
          <w:rPr>
            <w:noProof/>
            <w:webHidden/>
          </w:rPr>
          <w:fldChar w:fldCharType="end"/>
        </w:r>
      </w:hyperlink>
    </w:p>
    <w:p w:rsidR="001F51B4" w:rsidRDefault="00663F3A">
      <w:pPr>
        <w:pStyle w:val="Spistreci3"/>
        <w:tabs>
          <w:tab w:val="left" w:pos="1200"/>
          <w:tab w:val="right" w:leader="dot" w:pos="9062"/>
        </w:tabs>
        <w:rPr>
          <w:noProof/>
          <w:sz w:val="24"/>
          <w:szCs w:val="24"/>
          <w:lang w:eastAsia="pl-PL"/>
        </w:rPr>
      </w:pPr>
      <w:hyperlink w:anchor="_Toc440890888" w:history="1">
        <w:r w:rsidR="001F51B4">
          <w:rPr>
            <w:rStyle w:val="Hipercze"/>
            <w:rFonts w:ascii="Calibri" w:hAnsi="Calibri" w:cs="Calibri"/>
            <w:noProof/>
          </w:rPr>
          <w:t>4.2.1.</w:t>
        </w:r>
        <w:r w:rsidR="001F51B4">
          <w:rPr>
            <w:noProof/>
            <w:sz w:val="24"/>
            <w:szCs w:val="24"/>
            <w:lang w:eastAsia="pl-PL"/>
          </w:rPr>
          <w:tab/>
        </w:r>
        <w:r w:rsidR="001F51B4">
          <w:rPr>
            <w:rStyle w:val="Hipercze"/>
            <w:rFonts w:ascii="Calibri" w:hAnsi="Calibri" w:cs="Calibri"/>
            <w:noProof/>
          </w:rPr>
          <w:t>Zapotrzebowanie uczniów na różnorodne zajęcia pozalekcyjne</w:t>
        </w:r>
        <w:r w:rsidR="001F51B4">
          <w:rPr>
            <w:noProof/>
            <w:webHidden/>
          </w:rPr>
          <w:tab/>
        </w:r>
        <w:r w:rsidR="001F51B4">
          <w:rPr>
            <w:noProof/>
            <w:webHidden/>
          </w:rPr>
          <w:fldChar w:fldCharType="begin"/>
        </w:r>
        <w:r w:rsidR="001F51B4">
          <w:rPr>
            <w:noProof/>
            <w:webHidden/>
          </w:rPr>
          <w:instrText xml:space="preserve"> PAGEREF _Toc440890888 \h </w:instrText>
        </w:r>
        <w:r w:rsidR="001F51B4">
          <w:rPr>
            <w:noProof/>
            <w:webHidden/>
          </w:rPr>
        </w:r>
        <w:r w:rsidR="001F51B4">
          <w:rPr>
            <w:noProof/>
            <w:webHidden/>
          </w:rPr>
          <w:fldChar w:fldCharType="separate"/>
        </w:r>
        <w:r>
          <w:rPr>
            <w:noProof/>
            <w:webHidden/>
          </w:rPr>
          <w:t>36</w:t>
        </w:r>
        <w:r w:rsidR="001F51B4">
          <w:rPr>
            <w:noProof/>
            <w:webHidden/>
          </w:rPr>
          <w:fldChar w:fldCharType="end"/>
        </w:r>
      </w:hyperlink>
    </w:p>
    <w:p w:rsidR="001F51B4" w:rsidRDefault="00663F3A">
      <w:pPr>
        <w:pStyle w:val="Spistreci3"/>
        <w:tabs>
          <w:tab w:val="left" w:pos="1200"/>
          <w:tab w:val="right" w:leader="dot" w:pos="9062"/>
        </w:tabs>
        <w:rPr>
          <w:noProof/>
          <w:sz w:val="24"/>
          <w:szCs w:val="24"/>
          <w:lang w:eastAsia="pl-PL"/>
        </w:rPr>
      </w:pPr>
      <w:hyperlink w:anchor="_Toc440890890" w:history="1">
        <w:r w:rsidR="001F51B4">
          <w:rPr>
            <w:rStyle w:val="Hipercze"/>
            <w:rFonts w:ascii="Calibri" w:hAnsi="Calibri" w:cs="Calibri"/>
            <w:noProof/>
          </w:rPr>
          <w:t>4.2.2.</w:t>
        </w:r>
        <w:r w:rsidR="001F51B4">
          <w:rPr>
            <w:noProof/>
            <w:sz w:val="24"/>
            <w:szCs w:val="24"/>
            <w:lang w:eastAsia="pl-PL"/>
          </w:rPr>
          <w:tab/>
        </w:r>
        <w:r w:rsidR="001F51B4">
          <w:rPr>
            <w:rStyle w:val="Hipercze"/>
            <w:rFonts w:ascii="Calibri" w:hAnsi="Calibri" w:cs="Calibri"/>
            <w:noProof/>
          </w:rPr>
          <w:t>Baza dydaktyczna</w:t>
        </w:r>
        <w:r w:rsidR="001F51B4">
          <w:rPr>
            <w:noProof/>
            <w:webHidden/>
          </w:rPr>
          <w:tab/>
        </w:r>
        <w:r w:rsidR="001F51B4">
          <w:rPr>
            <w:noProof/>
            <w:webHidden/>
          </w:rPr>
          <w:fldChar w:fldCharType="begin"/>
        </w:r>
        <w:r w:rsidR="001F51B4">
          <w:rPr>
            <w:noProof/>
            <w:webHidden/>
          </w:rPr>
          <w:instrText xml:space="preserve"> PAGEREF _Toc440890890 \h </w:instrText>
        </w:r>
        <w:r w:rsidR="001F51B4">
          <w:rPr>
            <w:noProof/>
            <w:webHidden/>
          </w:rPr>
        </w:r>
        <w:r w:rsidR="001F51B4">
          <w:rPr>
            <w:noProof/>
            <w:webHidden/>
          </w:rPr>
          <w:fldChar w:fldCharType="separate"/>
        </w:r>
        <w:r>
          <w:rPr>
            <w:noProof/>
            <w:webHidden/>
          </w:rPr>
          <w:t>37</w:t>
        </w:r>
        <w:r w:rsidR="001F51B4">
          <w:rPr>
            <w:noProof/>
            <w:webHidden/>
          </w:rPr>
          <w:fldChar w:fldCharType="end"/>
        </w:r>
      </w:hyperlink>
    </w:p>
    <w:p w:rsidR="001F51B4" w:rsidRDefault="00663F3A">
      <w:pPr>
        <w:pStyle w:val="Spistreci3"/>
        <w:tabs>
          <w:tab w:val="left" w:pos="1200"/>
          <w:tab w:val="right" w:leader="dot" w:pos="9062"/>
        </w:tabs>
        <w:rPr>
          <w:noProof/>
          <w:sz w:val="24"/>
          <w:szCs w:val="24"/>
          <w:lang w:eastAsia="pl-PL"/>
        </w:rPr>
      </w:pPr>
      <w:hyperlink w:anchor="_Toc440890891" w:history="1">
        <w:r w:rsidR="001F51B4">
          <w:rPr>
            <w:rStyle w:val="Hipercze"/>
            <w:rFonts w:ascii="Calibri" w:hAnsi="Calibri" w:cs="Calibri"/>
            <w:noProof/>
          </w:rPr>
          <w:t>4.2.3.</w:t>
        </w:r>
        <w:r w:rsidR="001F51B4">
          <w:rPr>
            <w:noProof/>
            <w:sz w:val="24"/>
            <w:szCs w:val="24"/>
            <w:lang w:eastAsia="pl-PL"/>
          </w:rPr>
          <w:tab/>
        </w:r>
        <w:r w:rsidR="001F51B4">
          <w:rPr>
            <w:rStyle w:val="Hipercze"/>
            <w:rFonts w:ascii="Calibri" w:hAnsi="Calibri" w:cs="Calibri"/>
            <w:noProof/>
          </w:rPr>
          <w:t>Dokształcanie kadry pedagogicznej</w:t>
        </w:r>
        <w:r w:rsidR="001F51B4">
          <w:rPr>
            <w:noProof/>
            <w:webHidden/>
          </w:rPr>
          <w:tab/>
        </w:r>
        <w:r w:rsidR="001F51B4">
          <w:rPr>
            <w:noProof/>
            <w:webHidden/>
          </w:rPr>
          <w:fldChar w:fldCharType="begin"/>
        </w:r>
        <w:r w:rsidR="001F51B4">
          <w:rPr>
            <w:noProof/>
            <w:webHidden/>
          </w:rPr>
          <w:instrText xml:space="preserve"> PAGEREF _Toc440890891 \h </w:instrText>
        </w:r>
        <w:r w:rsidR="001F51B4">
          <w:rPr>
            <w:noProof/>
            <w:webHidden/>
          </w:rPr>
        </w:r>
        <w:r w:rsidR="001F51B4">
          <w:rPr>
            <w:noProof/>
            <w:webHidden/>
          </w:rPr>
          <w:fldChar w:fldCharType="separate"/>
        </w:r>
        <w:r>
          <w:rPr>
            <w:noProof/>
            <w:webHidden/>
          </w:rPr>
          <w:t>37</w:t>
        </w:r>
        <w:r w:rsidR="001F51B4">
          <w:rPr>
            <w:noProof/>
            <w:webHidden/>
          </w:rPr>
          <w:fldChar w:fldCharType="end"/>
        </w:r>
      </w:hyperlink>
    </w:p>
    <w:p w:rsidR="001F51B4" w:rsidRDefault="001F51B4">
      <w:pPr>
        <w:rPr>
          <w:rFonts w:ascii="Times New Roman" w:hAnsi="Times New Roman" w:cs="Times New Roman"/>
        </w:rPr>
      </w:pPr>
      <w:r>
        <w:fldChar w:fldCharType="end"/>
      </w:r>
    </w:p>
    <w:p w:rsidR="001F51B4" w:rsidRDefault="001F51B4">
      <w:pPr>
        <w:rPr>
          <w:rFonts w:ascii="Times New Roman" w:hAnsi="Times New Roman" w:cs="Times New Roman"/>
        </w:rPr>
      </w:pPr>
    </w:p>
    <w:p w:rsidR="001F51B4" w:rsidRDefault="001F51B4">
      <w:pPr>
        <w:rPr>
          <w:rFonts w:ascii="Times New Roman" w:hAnsi="Times New Roman" w:cs="Times New Roman"/>
        </w:rPr>
      </w:pPr>
    </w:p>
    <w:p w:rsidR="001F51B4" w:rsidRDefault="001F51B4">
      <w:pPr>
        <w:rPr>
          <w:rFonts w:ascii="Times New Roman" w:hAnsi="Times New Roman" w:cs="Times New Roman"/>
        </w:rPr>
      </w:pPr>
    </w:p>
    <w:p w:rsidR="001F51B4" w:rsidRDefault="001F51B4">
      <w:pPr>
        <w:rPr>
          <w:rFonts w:ascii="Times New Roman" w:hAnsi="Times New Roman" w:cs="Times New Roman"/>
        </w:rPr>
      </w:pPr>
    </w:p>
    <w:p w:rsidR="001F51B4" w:rsidRDefault="001F51B4">
      <w:pPr>
        <w:rPr>
          <w:rFonts w:ascii="Times New Roman" w:hAnsi="Times New Roman" w:cs="Times New Roman"/>
        </w:rPr>
      </w:pPr>
    </w:p>
    <w:p w:rsidR="001F51B4" w:rsidRDefault="001F51B4">
      <w:pPr>
        <w:rPr>
          <w:rFonts w:ascii="Times New Roman" w:hAnsi="Times New Roman" w:cs="Times New Roman"/>
        </w:rPr>
      </w:pPr>
    </w:p>
    <w:p w:rsidR="001F51B4" w:rsidRDefault="001F51B4">
      <w:pPr>
        <w:rPr>
          <w:rFonts w:ascii="Times New Roman" w:hAnsi="Times New Roman" w:cs="Times New Roman"/>
        </w:rPr>
      </w:pPr>
    </w:p>
    <w:p w:rsidR="001F51B4" w:rsidRDefault="001F51B4">
      <w:pPr>
        <w:rPr>
          <w:rFonts w:ascii="Times New Roman" w:hAnsi="Times New Roman" w:cs="Times New Roman"/>
        </w:rPr>
      </w:pPr>
    </w:p>
    <w:p w:rsidR="001F51B4" w:rsidRDefault="001F51B4">
      <w:pPr>
        <w:rPr>
          <w:rFonts w:ascii="Times New Roman" w:hAnsi="Times New Roman" w:cs="Times New Roman"/>
        </w:rPr>
      </w:pPr>
    </w:p>
    <w:p w:rsidR="001F51B4" w:rsidRDefault="001F51B4">
      <w:pPr>
        <w:rPr>
          <w:rFonts w:ascii="Times New Roman" w:hAnsi="Times New Roman" w:cs="Times New Roman"/>
        </w:rPr>
      </w:pPr>
    </w:p>
    <w:p w:rsidR="001F51B4" w:rsidRDefault="001F51B4">
      <w:pPr>
        <w:rPr>
          <w:rFonts w:ascii="Times New Roman" w:hAnsi="Times New Roman" w:cs="Times New Roman"/>
        </w:rPr>
      </w:pPr>
    </w:p>
    <w:p w:rsidR="001F51B4" w:rsidRDefault="001F51B4">
      <w:pPr>
        <w:pStyle w:val="Nagwek1"/>
        <w:rPr>
          <w:rFonts w:ascii="Times New Roman" w:hAnsi="Times New Roman" w:cs="Times New Roman"/>
        </w:rPr>
      </w:pPr>
      <w:bookmarkStart w:id="0" w:name="_Toc440890875"/>
      <w:r>
        <w:lastRenderedPageBreak/>
        <w:t>Opis obszaru problemowego</w:t>
      </w:r>
      <w:bookmarkEnd w:id="0"/>
    </w:p>
    <w:p w:rsidR="001F51B4" w:rsidRDefault="001F51B4">
      <w:pPr>
        <w:ind w:firstLine="708"/>
        <w:jc w:val="both"/>
      </w:pPr>
      <w:r>
        <w:t xml:space="preserve">Szkoła położona jest na terenie Gminy Radziejowice, znajdującej się w zachodniej części województwa mazowieckiego w odległości 45 km od Warszawy. Według stanu na dzień 19.10.2015r. gmina liczy 5303 mieszkańców zameldowanych na stałe i 138 mieszkańców zameldowanych na pobyt czasowy. Specyfika Gminy Radziejowice dająca możliwości rozwoju infrastruktury technicznej oraz zagospodarowania terenów położonych w pobliżu dogodnych szlaków komunikacyjnych zachęca do osiedlania się na terenie gminy, to w konsekwencji prowadzi do stałego wzrostu liczby mieszkańców. </w:t>
      </w:r>
    </w:p>
    <w:p w:rsidR="001F51B4" w:rsidRDefault="001F51B4">
      <w:pPr>
        <w:ind w:firstLine="708"/>
        <w:jc w:val="both"/>
        <w:rPr>
          <w:rFonts w:ascii="Times New Roman" w:hAnsi="Times New Roman" w:cs="Times New Roman"/>
        </w:rPr>
      </w:pPr>
      <w:r>
        <w:t>Stopa bezrobocia w powiecie na koniec roku 2014 wyniosła 15,4%, i jest wyższa od średniej województwa 9,6% i kraju 11,5% (raport GUS za grudzień 2014 roku). W gminie występuje problem eurosieroctwa - znaczna część mieszkańców pracuje za granicą, pozostawiając dzieci pod opieką dziadków.</w:t>
      </w:r>
    </w:p>
    <w:p w:rsidR="001F51B4" w:rsidRDefault="001F51B4">
      <w:pPr>
        <w:ind w:firstLine="360"/>
        <w:jc w:val="both"/>
      </w:pPr>
      <w:r>
        <w:t>Powyższa sytuacja nakłada na szkołę dodatkowe wyzwania związane z przygotowaniem uczniów do startu w dorosłe życie na takim samym poziomie jak dzieci znajdujących się w lepszej sytuacji życiowej, wpływa  na wzrost oczekiwań społeczeństwa wobec rozwoju edukacji.</w:t>
      </w:r>
    </w:p>
    <w:p w:rsidR="000F4F77" w:rsidRPr="000F4F77" w:rsidRDefault="000F4F77" w:rsidP="000F4F77">
      <w:pPr>
        <w:jc w:val="both"/>
        <w:rPr>
          <w:rFonts w:cs="Times New Roman"/>
        </w:rPr>
      </w:pPr>
      <w:r w:rsidRPr="000F4F77">
        <w:rPr>
          <w:rFonts w:cs="Times New Roman"/>
        </w:rPr>
        <w:t xml:space="preserve">Grupą docelową objętą wsparciem w ramach planowanych działań projektowych są: </w:t>
      </w:r>
    </w:p>
    <w:p w:rsidR="001F51B4" w:rsidRDefault="001F51B4">
      <w:pPr>
        <w:pStyle w:val="Akapitzlist"/>
        <w:numPr>
          <w:ilvl w:val="0"/>
          <w:numId w:val="3"/>
        </w:numPr>
        <w:jc w:val="both"/>
        <w:rPr>
          <w:rFonts w:ascii="Times New Roman" w:hAnsi="Times New Roman" w:cs="Times New Roman"/>
        </w:rPr>
      </w:pPr>
      <w:r>
        <w:t>uczniowie klas 1-6 szkoły podstawowej,</w:t>
      </w:r>
    </w:p>
    <w:p w:rsidR="001F51B4" w:rsidRDefault="001F51B4">
      <w:pPr>
        <w:pStyle w:val="Akapitzlist"/>
        <w:numPr>
          <w:ilvl w:val="0"/>
          <w:numId w:val="3"/>
        </w:numPr>
        <w:jc w:val="both"/>
        <w:rPr>
          <w:rFonts w:ascii="Times New Roman" w:hAnsi="Times New Roman" w:cs="Times New Roman"/>
        </w:rPr>
      </w:pPr>
      <w:r>
        <w:t xml:space="preserve">nauczyciele szkoły podstawowej, </w:t>
      </w:r>
    </w:p>
    <w:p w:rsidR="00BC737A" w:rsidRDefault="001F51B4" w:rsidP="00BC737A">
      <w:pPr>
        <w:ind w:firstLine="360"/>
        <w:jc w:val="both"/>
      </w:pPr>
      <w:r>
        <w:t xml:space="preserve">Wsparcie w ramach projektu powinno pomóc w rozwiązaniu problemów określonych w </w:t>
      </w:r>
      <w:r w:rsidR="00BC737A">
        <w:t xml:space="preserve">Gminnej Strategii Rozwiązywania Problemów Społecznych Gminy Radziejowice na lata 2015-2022 </w:t>
      </w:r>
      <w:r w:rsidR="00BC737A">
        <w:br/>
        <w:t>w szczególności tj.:</w:t>
      </w:r>
    </w:p>
    <w:p w:rsidR="001F51B4" w:rsidRPr="00BC737A" w:rsidRDefault="001F51B4">
      <w:pPr>
        <w:pStyle w:val="Akapitzlist"/>
        <w:numPr>
          <w:ilvl w:val="0"/>
          <w:numId w:val="5"/>
        </w:numPr>
      </w:pPr>
      <w:r w:rsidRPr="00BC737A">
        <w:t>baza szkoły niedostosowana do wyzwań  nowoczesnego procesu dydaktycznego,</w:t>
      </w:r>
    </w:p>
    <w:p w:rsidR="001F51B4" w:rsidRPr="00BC737A" w:rsidRDefault="001F51B4">
      <w:pPr>
        <w:pStyle w:val="Akapitzlist"/>
        <w:numPr>
          <w:ilvl w:val="0"/>
          <w:numId w:val="5"/>
        </w:numPr>
        <w:rPr>
          <w:rFonts w:ascii="Times New Roman" w:hAnsi="Times New Roman" w:cs="Times New Roman"/>
        </w:rPr>
      </w:pPr>
      <w:r w:rsidRPr="00BC737A">
        <w:t>wypalenie zawodowe nauczycieli (brak szkoleń, kontaktu z nowymi formami edukacji),</w:t>
      </w:r>
    </w:p>
    <w:p w:rsidR="001F51B4" w:rsidRPr="00BC737A" w:rsidRDefault="001F51B4">
      <w:pPr>
        <w:pStyle w:val="Akapitzlist"/>
        <w:numPr>
          <w:ilvl w:val="0"/>
          <w:numId w:val="5"/>
        </w:numPr>
      </w:pPr>
      <w:r w:rsidRPr="00BC737A">
        <w:t>brak wsparcia  pracy z uczniem szczególnie zdolnym,</w:t>
      </w:r>
    </w:p>
    <w:p w:rsidR="001F51B4" w:rsidRPr="00BC737A" w:rsidRDefault="001F51B4">
      <w:pPr>
        <w:pStyle w:val="Akapitzlist"/>
        <w:numPr>
          <w:ilvl w:val="0"/>
          <w:numId w:val="5"/>
        </w:numPr>
      </w:pPr>
      <w:r w:rsidRPr="00BC737A">
        <w:t>brak wysokich aspiracji edukacyjnych uczniów i rodziców,</w:t>
      </w:r>
    </w:p>
    <w:p w:rsidR="001F51B4" w:rsidRPr="00BC737A" w:rsidRDefault="001F51B4">
      <w:pPr>
        <w:pStyle w:val="Akapitzlist"/>
        <w:numPr>
          <w:ilvl w:val="0"/>
          <w:numId w:val="5"/>
        </w:numPr>
        <w:rPr>
          <w:rFonts w:ascii="Times New Roman" w:hAnsi="Times New Roman" w:cs="Times New Roman"/>
        </w:rPr>
      </w:pPr>
      <w:r w:rsidRPr="00BC737A">
        <w:t>brak dostępu dzieci do szerokiej kultury,</w:t>
      </w:r>
      <w:r w:rsidR="00DE7493">
        <w:t xml:space="preserve"> </w:t>
      </w:r>
    </w:p>
    <w:p w:rsidR="001F51B4" w:rsidRDefault="001F51B4">
      <w:r>
        <w:t>Zakres diagnozy obejmuje:</w:t>
      </w:r>
    </w:p>
    <w:p w:rsidR="001F51B4" w:rsidRDefault="001F51B4">
      <w:pPr>
        <w:pStyle w:val="Akapitzlist"/>
        <w:numPr>
          <w:ilvl w:val="0"/>
          <w:numId w:val="6"/>
        </w:numPr>
        <w:rPr>
          <w:rFonts w:ascii="Times New Roman" w:hAnsi="Times New Roman" w:cs="Times New Roman"/>
        </w:rPr>
      </w:pPr>
      <w:r>
        <w:t>analizę wyników osiąganych przez uczniów,</w:t>
      </w:r>
    </w:p>
    <w:p w:rsidR="001F51B4" w:rsidRDefault="001F51B4">
      <w:pPr>
        <w:pStyle w:val="Akapitzlist"/>
        <w:numPr>
          <w:ilvl w:val="0"/>
          <w:numId w:val="6"/>
        </w:numPr>
        <w:rPr>
          <w:rFonts w:ascii="Times New Roman" w:hAnsi="Times New Roman" w:cs="Times New Roman"/>
        </w:rPr>
      </w:pPr>
      <w:r>
        <w:t xml:space="preserve">analizę zapotrzebowania na zajęcia pozalekcyjne, ze szczególnym uwzględnieniem zajęć matematyczno-przyrodniczych oraz zajęć rozwijających kompetencje kluczowe na rynku pracy,  </w:t>
      </w:r>
    </w:p>
    <w:p w:rsidR="001F51B4" w:rsidRDefault="001F51B4">
      <w:pPr>
        <w:pStyle w:val="Akapitzlist"/>
        <w:numPr>
          <w:ilvl w:val="0"/>
          <w:numId w:val="6"/>
        </w:numPr>
        <w:rPr>
          <w:rFonts w:ascii="Times New Roman" w:hAnsi="Times New Roman" w:cs="Times New Roman"/>
        </w:rPr>
      </w:pPr>
      <w:r>
        <w:t>analizę bazy wyposażenia szkoły po kątem nauczania przedmiotów matematyczno- przyrodniczych i TIK,</w:t>
      </w:r>
    </w:p>
    <w:p w:rsidR="001F51B4" w:rsidRDefault="001F51B4">
      <w:pPr>
        <w:pStyle w:val="Akapitzlist"/>
        <w:numPr>
          <w:ilvl w:val="0"/>
          <w:numId w:val="6"/>
        </w:numPr>
      </w:pPr>
      <w:r>
        <w:t>analizę zapotrzebowania nauczycieli na doskonalenie zawodowe.</w:t>
      </w:r>
    </w:p>
    <w:p w:rsidR="001F51B4" w:rsidRDefault="001F51B4">
      <w:pPr>
        <w:rPr>
          <w:rFonts w:ascii="Times New Roman" w:hAnsi="Times New Roman" w:cs="Times New Roman"/>
        </w:rPr>
      </w:pPr>
      <w:r>
        <w:lastRenderedPageBreak/>
        <w:t>Celem  ogólnym diagnozy jest określenie zapotrzebowania na wsparcie w ramach projektu,</w:t>
      </w:r>
      <w:r>
        <w:rPr>
          <w:rFonts w:ascii="Times New Roman" w:hAnsi="Times New Roman" w:cs="Times New Roman"/>
        </w:rPr>
        <w:br/>
      </w:r>
      <w:r>
        <w:t xml:space="preserve"> a w szczególności:</w:t>
      </w:r>
    </w:p>
    <w:p w:rsidR="001F51B4" w:rsidRDefault="001F51B4">
      <w:pPr>
        <w:pStyle w:val="Akapitzlist"/>
        <w:numPr>
          <w:ilvl w:val="0"/>
          <w:numId w:val="7"/>
        </w:numPr>
        <w:rPr>
          <w:rFonts w:ascii="Times New Roman" w:hAnsi="Times New Roman" w:cs="Times New Roman"/>
        </w:rPr>
      </w:pPr>
      <w:r>
        <w:t>analiza wyników osiąganych przez uczniów,</w:t>
      </w:r>
    </w:p>
    <w:p w:rsidR="001F51B4" w:rsidRDefault="001F51B4">
      <w:pPr>
        <w:pStyle w:val="Akapitzlist"/>
        <w:numPr>
          <w:ilvl w:val="0"/>
          <w:numId w:val="7"/>
        </w:numPr>
        <w:rPr>
          <w:rFonts w:ascii="Times New Roman" w:hAnsi="Times New Roman" w:cs="Times New Roman"/>
        </w:rPr>
      </w:pPr>
      <w:r>
        <w:t xml:space="preserve">analiza zapotrzebowania na zajęcia pozalekcyjne, ze szczególnym uwzględnieniem zajęć matematyczno-przyrodniczych oraz zajęć rozwijających kompetencje kluczowe na rynku pracy,  </w:t>
      </w:r>
    </w:p>
    <w:p w:rsidR="001F51B4" w:rsidRDefault="001F51B4">
      <w:pPr>
        <w:pStyle w:val="Akapitzlist"/>
        <w:numPr>
          <w:ilvl w:val="0"/>
          <w:numId w:val="7"/>
        </w:numPr>
      </w:pPr>
      <w:r>
        <w:t>analiza bazy wyposażenia szkoły po kątem nauczania przedmiotów matematyczno- przyrodniczych i TIK,</w:t>
      </w:r>
    </w:p>
    <w:p w:rsidR="001F51B4" w:rsidRDefault="001F51B4">
      <w:pPr>
        <w:pStyle w:val="Akapitzlist"/>
        <w:numPr>
          <w:ilvl w:val="0"/>
          <w:numId w:val="7"/>
        </w:numPr>
      </w:pPr>
      <w:r>
        <w:t>analiza zapotrzebowania nauczycieli na doskonalenie zawodowe.</w:t>
      </w:r>
    </w:p>
    <w:p w:rsidR="001F51B4" w:rsidRDefault="001F51B4">
      <w:pPr>
        <w:pStyle w:val="Nagwek1"/>
        <w:rPr>
          <w:rFonts w:ascii="Times New Roman" w:hAnsi="Times New Roman" w:cs="Times New Roman"/>
        </w:rPr>
      </w:pPr>
      <w:bookmarkStart w:id="1" w:name="_Toc440890876"/>
      <w:r>
        <w:t>Opis procedury diagnozy</w:t>
      </w:r>
      <w:bookmarkEnd w:id="1"/>
      <w:r>
        <w:t xml:space="preserve"> </w:t>
      </w:r>
    </w:p>
    <w:p w:rsidR="001F51B4" w:rsidRDefault="001F51B4">
      <w:pPr>
        <w:pStyle w:val="Nagwek2"/>
        <w:rPr>
          <w:rFonts w:ascii="Times New Roman" w:hAnsi="Times New Roman" w:cs="Times New Roman"/>
        </w:rPr>
      </w:pPr>
      <w:bookmarkStart w:id="2" w:name="_Toc440890877"/>
      <w:r>
        <w:t>Diagnoza i analiza problemu</w:t>
      </w:r>
      <w:bookmarkEnd w:id="2"/>
      <w:r>
        <w:t xml:space="preserve"> </w:t>
      </w:r>
    </w:p>
    <w:p w:rsidR="001F51B4" w:rsidRDefault="001F51B4">
      <w:pPr>
        <w:rPr>
          <w:rFonts w:ascii="Times New Roman" w:hAnsi="Times New Roman" w:cs="Times New Roman"/>
        </w:rPr>
      </w:pPr>
      <w:r>
        <w:t>Diagnoza problemu została oparta na analizie danych zastanych i badaniu ankietowym.</w:t>
      </w:r>
    </w:p>
    <w:p w:rsidR="001F51B4" w:rsidRDefault="001F51B4">
      <w:pPr>
        <w:jc w:val="both"/>
        <w:rPr>
          <w:rFonts w:ascii="Times New Roman" w:hAnsi="Times New Roman" w:cs="Times New Roman"/>
        </w:rPr>
      </w:pPr>
      <w:r>
        <w:t>Analizie danych zastanych tzw. desk research, wykorzystująca przede wszystkim dokumenty  opracowane w szkole oraz o raporty Okręgowej Komisji Egzaminacyjnej</w:t>
      </w:r>
      <w:r>
        <w:rPr>
          <w:rFonts w:ascii="Times New Roman" w:hAnsi="Times New Roman" w:cs="Times New Roman"/>
        </w:rPr>
        <w:t>.</w:t>
      </w:r>
    </w:p>
    <w:p w:rsidR="001F51B4" w:rsidRDefault="001F51B4">
      <w:pPr>
        <w:rPr>
          <w:rFonts w:ascii="Times New Roman" w:hAnsi="Times New Roman" w:cs="Times New Roman"/>
        </w:rPr>
      </w:pPr>
      <w:r>
        <w:t>Wykaz źródeł:</w:t>
      </w:r>
    </w:p>
    <w:p w:rsidR="001F51B4" w:rsidRDefault="001F51B4">
      <w:pPr>
        <w:pStyle w:val="Akapitzlist"/>
        <w:numPr>
          <w:ilvl w:val="0"/>
          <w:numId w:val="9"/>
        </w:numPr>
        <w:jc w:val="both"/>
        <w:rPr>
          <w:rFonts w:ascii="Times New Roman" w:hAnsi="Times New Roman" w:cs="Times New Roman"/>
        </w:rPr>
      </w:pPr>
      <w:r>
        <w:t>Uchwała  Nr IX/37/2015 Rady Gminy  Radziejowice z dnia 12.05.2015r. w sprawie uchwalenia Gminnej Strategii Rozwiązywania Problemów Społecznych Gminy Radziejowice</w:t>
      </w:r>
      <w:r w:rsidR="00DE7493">
        <w:t xml:space="preserve"> </w:t>
      </w:r>
      <w:r>
        <w:t>na lata 2015-2022</w:t>
      </w:r>
    </w:p>
    <w:p w:rsidR="001F51B4" w:rsidRDefault="001F51B4">
      <w:pPr>
        <w:pStyle w:val="Akapitzlist"/>
        <w:numPr>
          <w:ilvl w:val="0"/>
          <w:numId w:val="9"/>
        </w:numPr>
        <w:jc w:val="both"/>
        <w:rPr>
          <w:rFonts w:ascii="Times New Roman" w:hAnsi="Times New Roman" w:cs="Times New Roman"/>
        </w:rPr>
      </w:pPr>
      <w:r>
        <w:t>Wyniki sprawdzianu w klasie szóstej w roku 2015 - opracowane przez Centralną Komisję Egzaminacyjną</w:t>
      </w:r>
    </w:p>
    <w:p w:rsidR="001F51B4" w:rsidRDefault="001F51B4">
      <w:pPr>
        <w:pStyle w:val="Akapitzlist"/>
        <w:numPr>
          <w:ilvl w:val="0"/>
          <w:numId w:val="9"/>
        </w:numPr>
        <w:jc w:val="both"/>
        <w:rPr>
          <w:rFonts w:ascii="Times New Roman" w:hAnsi="Times New Roman" w:cs="Times New Roman"/>
        </w:rPr>
      </w:pPr>
      <w:r>
        <w:t xml:space="preserve">EWD- wskaźniki trzyletnie, dostępne na stronie internetowej </w:t>
      </w:r>
      <w:hyperlink r:id="rId7" w:history="1">
        <w:r>
          <w:rPr>
            <w:rStyle w:val="Hipercze"/>
            <w:rFonts w:ascii="Calibri" w:hAnsi="Calibri" w:cs="Calibri"/>
          </w:rPr>
          <w:t>http://ewd.edu.pl/</w:t>
        </w:r>
      </w:hyperlink>
      <w:r>
        <w:rPr>
          <w:rFonts w:ascii="Times New Roman" w:hAnsi="Times New Roman" w:cs="Times New Roman"/>
        </w:rPr>
        <w:t>.</w:t>
      </w:r>
    </w:p>
    <w:p w:rsidR="001F51B4" w:rsidRDefault="001F51B4">
      <w:pPr>
        <w:rPr>
          <w:rFonts w:ascii="Times New Roman" w:hAnsi="Times New Roman" w:cs="Times New Roman"/>
        </w:rPr>
      </w:pPr>
      <w:r>
        <w:t>Badaniu ankietowym, które zostało zrealizowane w okresie od sierpnia do października 2015r. Podczas badania wykorzystano 5 ankiet:</w:t>
      </w:r>
    </w:p>
    <w:p w:rsidR="001F51B4" w:rsidRDefault="001F51B4">
      <w:pPr>
        <w:pStyle w:val="Akapitzlist"/>
        <w:numPr>
          <w:ilvl w:val="0"/>
          <w:numId w:val="15"/>
        </w:numPr>
        <w:rPr>
          <w:rFonts w:ascii="Times New Roman" w:hAnsi="Times New Roman" w:cs="Times New Roman"/>
        </w:rPr>
      </w:pPr>
      <w:r>
        <w:t>Ankieta nr 1 potrzeb placówki oświatowej,</w:t>
      </w:r>
    </w:p>
    <w:p w:rsidR="001F51B4" w:rsidRDefault="001F51B4">
      <w:pPr>
        <w:pStyle w:val="Akapitzlist"/>
        <w:numPr>
          <w:ilvl w:val="0"/>
          <w:numId w:val="15"/>
        </w:numPr>
      </w:pPr>
      <w:r>
        <w:t xml:space="preserve">Ankieta nr 2 zapotrzebowanie na wyposażenie pracowni z przedmiotu przyroda, </w:t>
      </w:r>
    </w:p>
    <w:p w:rsidR="001F51B4" w:rsidRDefault="001F51B4">
      <w:pPr>
        <w:pStyle w:val="Akapitzlist"/>
        <w:numPr>
          <w:ilvl w:val="0"/>
          <w:numId w:val="15"/>
        </w:numPr>
      </w:pPr>
      <w:r>
        <w:t>Ankieta nr 3 zapotrzebowanie na wyposażenie pracowni z przedmiotu matematyka,</w:t>
      </w:r>
    </w:p>
    <w:p w:rsidR="001F51B4" w:rsidRDefault="001F51B4">
      <w:pPr>
        <w:pStyle w:val="Akapitzlist"/>
        <w:numPr>
          <w:ilvl w:val="0"/>
          <w:numId w:val="15"/>
        </w:numPr>
        <w:rPr>
          <w:rFonts w:ascii="Times New Roman" w:hAnsi="Times New Roman" w:cs="Times New Roman"/>
        </w:rPr>
      </w:pPr>
      <w:r>
        <w:t>Ankieta nr 4 zapotrzebowanie na pomoce dydaktyczne i inny sprzęt niezbędny do realizacji programów nauczania z wykorzystaniem TIK,</w:t>
      </w:r>
    </w:p>
    <w:p w:rsidR="001F51B4" w:rsidRDefault="001F51B4">
      <w:pPr>
        <w:pStyle w:val="Akapitzlist"/>
        <w:numPr>
          <w:ilvl w:val="0"/>
          <w:numId w:val="15"/>
        </w:numPr>
        <w:rPr>
          <w:rFonts w:ascii="Times New Roman" w:hAnsi="Times New Roman" w:cs="Times New Roman"/>
        </w:rPr>
      </w:pPr>
      <w:r>
        <w:t>Ankieta nr 5 spełnienie funkcjonalności cyfrowej szkoły w perspektywie 2020.</w:t>
      </w:r>
    </w:p>
    <w:p w:rsidR="001F51B4" w:rsidRDefault="001F51B4">
      <w:pPr>
        <w:pStyle w:val="Nagwek2"/>
        <w:rPr>
          <w:rFonts w:ascii="Times New Roman" w:hAnsi="Times New Roman" w:cs="Times New Roman"/>
        </w:rPr>
      </w:pPr>
      <w:bookmarkStart w:id="3" w:name="_Toc440890878"/>
      <w:r>
        <w:lastRenderedPageBreak/>
        <w:t>Zastosowane narzędzia badawcze</w:t>
      </w:r>
      <w:bookmarkEnd w:id="3"/>
    </w:p>
    <w:p w:rsidR="001F51B4" w:rsidRDefault="001F51B4">
      <w:pPr>
        <w:jc w:val="both"/>
        <w:rPr>
          <w:rFonts w:ascii="Times New Roman" w:hAnsi="Times New Roman" w:cs="Times New Roman"/>
        </w:rPr>
      </w:pPr>
      <w:r>
        <w:t>Kwestionariusz ankiety nr 1  składał się z 30 pytań (otwartych, półotwartych, zamkniętych) obejmujących następujące obszary:</w:t>
      </w:r>
    </w:p>
    <w:p w:rsidR="001F51B4" w:rsidRDefault="001F51B4">
      <w:pPr>
        <w:pStyle w:val="Akapitzlist"/>
        <w:numPr>
          <w:ilvl w:val="0"/>
          <w:numId w:val="16"/>
        </w:numPr>
        <w:jc w:val="both"/>
        <w:rPr>
          <w:rFonts w:ascii="Times New Roman" w:hAnsi="Times New Roman" w:cs="Times New Roman"/>
        </w:rPr>
      </w:pPr>
      <w:r>
        <w:t>dane szkoły (liczba uczniów w podziale na klasy, wyniki szkoły, średnia odległość od szkoły itp., czy szkoła posiada dokumenty dotyczące rozwoju szkoły, jej wizji itp.),</w:t>
      </w:r>
    </w:p>
    <w:p w:rsidR="001F51B4" w:rsidRDefault="001F51B4">
      <w:pPr>
        <w:pStyle w:val="Akapitzlist"/>
        <w:numPr>
          <w:ilvl w:val="0"/>
          <w:numId w:val="16"/>
        </w:numPr>
        <w:jc w:val="both"/>
        <w:rPr>
          <w:rFonts w:ascii="Times New Roman" w:hAnsi="Times New Roman" w:cs="Times New Roman"/>
        </w:rPr>
      </w:pPr>
      <w:r>
        <w:t>zajęcia pozalekcyjne (jakie zajęcia były realizowane w szkole w ramach projektów, w ramach budżetu gminy, zapotrzebowanie na zajęcia wyrównawczo-kompensacyjne, zapotrzebowanie na zajęcia dodatkowe, czy w szkole jest nauczyciel, który może poprowadzić zajęcia, pytanie dotyczące możliwości organizacji półkolonii, zainteresowanie zastosowaniem innowacyjnych metod nauczania),</w:t>
      </w:r>
    </w:p>
    <w:p w:rsidR="001F51B4" w:rsidRDefault="001F51B4">
      <w:pPr>
        <w:pStyle w:val="Akapitzlist"/>
        <w:numPr>
          <w:ilvl w:val="0"/>
          <w:numId w:val="16"/>
        </w:numPr>
        <w:jc w:val="both"/>
      </w:pPr>
      <w:r>
        <w:t>program doradztwa edukacyjno-zawodowego (czy w szkole funkcjonuje Szkolny Ośrodek Kariery, czy szkoła zatrudnia psychologa, czy w szkole prowadzone są zajęcia z doradztwa edukacyjno-zawodowego, w jaki sposób prowadzone są zajęcia z doradztwa edukacyjno-zawodowego, zapotrzebowanie na formy doradztwa edukacyjno-zawodowego),</w:t>
      </w:r>
    </w:p>
    <w:p w:rsidR="001F51B4" w:rsidRDefault="001F51B4">
      <w:pPr>
        <w:pStyle w:val="Akapitzlist"/>
        <w:numPr>
          <w:ilvl w:val="0"/>
          <w:numId w:val="16"/>
        </w:numPr>
        <w:jc w:val="both"/>
        <w:rPr>
          <w:rFonts w:ascii="Times New Roman" w:hAnsi="Times New Roman" w:cs="Times New Roman"/>
        </w:rPr>
      </w:pPr>
      <w:r>
        <w:t xml:space="preserve">baza dydaktyczna szkoły - zapotrzebowanie szkół na sprzęt dydaktyczny w odniesieniu do poszczególnych pracowni np. matematycznej, informatycznej chemicznej, logopedycznej, pytania diagnozujące liczbę osób niepełnosprawnych w szkole i rodzaj niepełnosprawności </w:t>
      </w:r>
      <w:r>
        <w:rPr>
          <w:rFonts w:ascii="Times New Roman" w:hAnsi="Times New Roman" w:cs="Times New Roman"/>
        </w:rPr>
        <w:br/>
      </w:r>
      <w:r>
        <w:t>w powiązaniu z zapotrzebowaniem na remont lub dostosowanie sal do potrzeb tych osób),</w:t>
      </w:r>
    </w:p>
    <w:p w:rsidR="001F51B4" w:rsidRDefault="001F51B4">
      <w:pPr>
        <w:pStyle w:val="Akapitzlist"/>
        <w:numPr>
          <w:ilvl w:val="0"/>
          <w:numId w:val="16"/>
        </w:numPr>
        <w:jc w:val="both"/>
      </w:pPr>
      <w:r>
        <w:t>doskonalenie kompetencji kadry dydaktycznej (zainteresowanie nauczycieli podnoszeniem kalifikacji m.in. w obszarze nowych, innowacyjnych metod nauczania),</w:t>
      </w:r>
    </w:p>
    <w:p w:rsidR="001F51B4" w:rsidRDefault="001F51B4">
      <w:pPr>
        <w:pStyle w:val="Akapitzlist"/>
        <w:numPr>
          <w:ilvl w:val="0"/>
          <w:numId w:val="16"/>
        </w:numPr>
        <w:jc w:val="both"/>
        <w:rPr>
          <w:rFonts w:ascii="Times New Roman" w:hAnsi="Times New Roman" w:cs="Times New Roman"/>
        </w:rPr>
      </w:pPr>
      <w:r>
        <w:t>zaangażowanie rodziców / opiekunów prawnych w proces edukacji dzieci i młodzieży (pytanie o formy zaangażowania),</w:t>
      </w:r>
    </w:p>
    <w:p w:rsidR="001F51B4" w:rsidRDefault="001F51B4">
      <w:pPr>
        <w:pStyle w:val="Akapitzlist"/>
        <w:numPr>
          <w:ilvl w:val="0"/>
          <w:numId w:val="16"/>
        </w:numPr>
        <w:jc w:val="both"/>
      </w:pPr>
      <w:r>
        <w:t>dodatkowe uwagi.</w:t>
      </w:r>
    </w:p>
    <w:p w:rsidR="001F51B4" w:rsidRDefault="001F51B4">
      <w:pPr>
        <w:jc w:val="both"/>
        <w:rPr>
          <w:rFonts w:ascii="Times New Roman" w:hAnsi="Times New Roman" w:cs="Times New Roman"/>
        </w:rPr>
      </w:pPr>
      <w:r>
        <w:t>Kwestionariusze ankiet nr 2  i 3 składają się z pytań dotyczących posiadania przez szkołę wyposażenia pracowni zgodnie z katalogiem wyposażenia szkolnych pracowni przedmiotów przyrodniczych opracowany przez MEN, badana jest ilość sprzętu posiadana przez szkołę oraz jaka ilość powinna być dokupiona. Badane jest również zapotrzebowanie na inne wyposażenie niewymienione w katalogu MEN.</w:t>
      </w:r>
    </w:p>
    <w:p w:rsidR="001F51B4" w:rsidRDefault="001F51B4">
      <w:pPr>
        <w:jc w:val="both"/>
      </w:pPr>
      <w:r>
        <w:t>Kwestionariusz ankiety nr 4 bada zapotrzebowanie na pomoce dydaktyczne i inny sprzęt niezbędny do realizacji programów nauczania z wykorzystaniem TIK zgodny z katalogiem określonym przez MEN, badana jest ilość sprzętu posiadana przez szkołę oraz jaka ilość powinna być dokupiona. Badane jest również zapotrzebowanie na inne wyposażenie niewymienione w katalogu MEN</w:t>
      </w:r>
    </w:p>
    <w:p w:rsidR="001F51B4" w:rsidRDefault="001F51B4">
      <w:pPr>
        <w:jc w:val="both"/>
      </w:pPr>
      <w:r>
        <w:t xml:space="preserve">Kwestionariusz ankiety nr  5 bada spełnienie funkcjonalności cyfrowej szkoły w perspektywie 2020, </w:t>
      </w:r>
      <w:r>
        <w:rPr>
          <w:rFonts w:ascii="Times New Roman" w:hAnsi="Times New Roman" w:cs="Times New Roman"/>
        </w:rPr>
        <w:br/>
      </w:r>
      <w:r>
        <w:t>a w szczególności stan spełnienia tych funkcjonalności na dzień wypełnienia ankiety oraz konieczne działania w celu spełnienia powyższych funkcjonalności.</w:t>
      </w:r>
    </w:p>
    <w:p w:rsidR="005832C8" w:rsidRDefault="005832C8">
      <w:pPr>
        <w:jc w:val="both"/>
      </w:pPr>
    </w:p>
    <w:p w:rsidR="005832C8" w:rsidRDefault="005832C8">
      <w:pPr>
        <w:jc w:val="both"/>
      </w:pPr>
    </w:p>
    <w:p w:rsidR="005832C8" w:rsidRDefault="005832C8">
      <w:pPr>
        <w:jc w:val="both"/>
        <w:rPr>
          <w:rFonts w:ascii="Times New Roman" w:hAnsi="Times New Roman" w:cs="Times New Roman"/>
        </w:rPr>
      </w:pPr>
    </w:p>
    <w:p w:rsidR="001F51B4" w:rsidRDefault="001F51B4">
      <w:pPr>
        <w:pStyle w:val="Nagwek2"/>
        <w:rPr>
          <w:rFonts w:ascii="Times New Roman" w:hAnsi="Times New Roman" w:cs="Times New Roman"/>
        </w:rPr>
      </w:pPr>
      <w:bookmarkStart w:id="4" w:name="_Toc440890879"/>
      <w:r>
        <w:t>Wskaźniki i źródła danych</w:t>
      </w:r>
      <w:bookmarkEnd w:id="4"/>
    </w:p>
    <w:p w:rsidR="005832C8" w:rsidRDefault="005832C8">
      <w:pPr>
        <w:pStyle w:val="Legenda"/>
        <w:keepNext/>
      </w:pPr>
    </w:p>
    <w:p w:rsidR="001F51B4" w:rsidRDefault="001F51B4">
      <w:pPr>
        <w:pStyle w:val="Legenda"/>
        <w:keepNext/>
        <w:rPr>
          <w:rFonts w:ascii="Times New Roman" w:hAnsi="Times New Roman" w:cs="Times New Roman"/>
        </w:rPr>
      </w:pPr>
      <w:r>
        <w:t xml:space="preserve">Tabela </w:t>
      </w:r>
      <w:fldSimple w:instr=" SEQ Tabela \* ARABIC ">
        <w:r w:rsidR="00663F3A">
          <w:rPr>
            <w:noProof/>
          </w:rPr>
          <w:t>1</w:t>
        </w:r>
      </w:fldSimple>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1"/>
        <w:gridCol w:w="4088"/>
        <w:gridCol w:w="4709"/>
      </w:tblGrid>
      <w:tr w:rsidR="001F51B4" w:rsidRPr="001B6339">
        <w:tc>
          <w:tcPr>
            <w:tcW w:w="264" w:type="pct"/>
          </w:tcPr>
          <w:p w:rsidR="001F51B4" w:rsidRPr="001B6339" w:rsidRDefault="001F51B4">
            <w:pPr>
              <w:spacing w:after="0"/>
              <w:rPr>
                <w:b/>
                <w:bCs/>
              </w:rPr>
            </w:pPr>
            <w:r w:rsidRPr="001B6339">
              <w:rPr>
                <w:b/>
                <w:bCs/>
              </w:rPr>
              <w:t>Lp.</w:t>
            </w:r>
          </w:p>
        </w:tc>
        <w:tc>
          <w:tcPr>
            <w:tcW w:w="2201" w:type="pct"/>
          </w:tcPr>
          <w:p w:rsidR="001F51B4" w:rsidRPr="001B6339" w:rsidRDefault="001F51B4">
            <w:pPr>
              <w:spacing w:after="0"/>
              <w:rPr>
                <w:b/>
                <w:bCs/>
                <w:sz w:val="20"/>
                <w:szCs w:val="20"/>
              </w:rPr>
            </w:pPr>
            <w:r w:rsidRPr="001B6339">
              <w:rPr>
                <w:b/>
                <w:bCs/>
                <w:sz w:val="20"/>
                <w:szCs w:val="20"/>
              </w:rPr>
              <w:t>Wskaźnik</w:t>
            </w:r>
          </w:p>
        </w:tc>
        <w:tc>
          <w:tcPr>
            <w:tcW w:w="2535" w:type="pct"/>
          </w:tcPr>
          <w:p w:rsidR="001F51B4" w:rsidRPr="001B6339" w:rsidRDefault="001F51B4">
            <w:pPr>
              <w:spacing w:after="0"/>
              <w:rPr>
                <w:b/>
                <w:bCs/>
                <w:sz w:val="20"/>
                <w:szCs w:val="20"/>
              </w:rPr>
            </w:pPr>
            <w:r w:rsidRPr="001B6339">
              <w:rPr>
                <w:b/>
                <w:bCs/>
                <w:sz w:val="20"/>
                <w:szCs w:val="20"/>
              </w:rPr>
              <w:t>Źródło danych</w:t>
            </w:r>
          </w:p>
        </w:tc>
      </w:tr>
      <w:tr w:rsidR="001F51B4" w:rsidRPr="001B6339">
        <w:tc>
          <w:tcPr>
            <w:tcW w:w="264" w:type="pct"/>
          </w:tcPr>
          <w:p w:rsidR="001F51B4" w:rsidRPr="001B6339" w:rsidRDefault="001F51B4">
            <w:pPr>
              <w:spacing w:after="0"/>
              <w:rPr>
                <w:rFonts w:ascii="Times New Roman" w:hAnsi="Times New Roman" w:cs="Times New Roman"/>
                <w:b/>
                <w:bCs/>
                <w:color w:val="000000"/>
              </w:rPr>
            </w:pPr>
            <w:r w:rsidRPr="001B6339">
              <w:rPr>
                <w:rFonts w:ascii="Times New Roman" w:hAnsi="Times New Roman" w:cs="Times New Roman"/>
                <w:b/>
                <w:bCs/>
                <w:color w:val="000000"/>
              </w:rPr>
              <w:t>1.</w:t>
            </w:r>
          </w:p>
        </w:tc>
        <w:tc>
          <w:tcPr>
            <w:tcW w:w="2201" w:type="pct"/>
          </w:tcPr>
          <w:p w:rsidR="001F51B4" w:rsidRPr="001B6339" w:rsidRDefault="001F51B4">
            <w:pPr>
              <w:spacing w:after="0"/>
              <w:rPr>
                <w:sz w:val="18"/>
                <w:szCs w:val="18"/>
              </w:rPr>
            </w:pPr>
            <w:r w:rsidRPr="001B6339">
              <w:rPr>
                <w:sz w:val="18"/>
                <w:szCs w:val="18"/>
              </w:rPr>
              <w:t>Liczba uczniów w szkole w podziale na płeć</w:t>
            </w:r>
          </w:p>
        </w:tc>
        <w:tc>
          <w:tcPr>
            <w:tcW w:w="2535" w:type="pct"/>
          </w:tcPr>
          <w:p w:rsidR="001F51B4" w:rsidRPr="001B6339" w:rsidRDefault="001F51B4">
            <w:pPr>
              <w:spacing w:after="0"/>
              <w:rPr>
                <w:sz w:val="18"/>
                <w:szCs w:val="18"/>
              </w:rPr>
            </w:pPr>
            <w:r w:rsidRPr="001B6339">
              <w:rPr>
                <w:sz w:val="18"/>
                <w:szCs w:val="18"/>
              </w:rPr>
              <w:t>Ankieta nr 1</w:t>
            </w:r>
          </w:p>
        </w:tc>
      </w:tr>
      <w:tr w:rsidR="001F51B4" w:rsidRPr="001B6339">
        <w:tc>
          <w:tcPr>
            <w:tcW w:w="264" w:type="pct"/>
          </w:tcPr>
          <w:p w:rsidR="001F51B4" w:rsidRPr="001B6339" w:rsidRDefault="001F51B4">
            <w:pPr>
              <w:spacing w:after="0"/>
              <w:rPr>
                <w:rFonts w:ascii="Times New Roman" w:hAnsi="Times New Roman" w:cs="Times New Roman"/>
                <w:b/>
                <w:bCs/>
                <w:color w:val="000000"/>
              </w:rPr>
            </w:pPr>
            <w:r w:rsidRPr="001B6339">
              <w:rPr>
                <w:rFonts w:ascii="Times New Roman" w:hAnsi="Times New Roman" w:cs="Times New Roman"/>
                <w:b/>
                <w:bCs/>
                <w:color w:val="000000"/>
              </w:rPr>
              <w:t>2.</w:t>
            </w:r>
          </w:p>
        </w:tc>
        <w:tc>
          <w:tcPr>
            <w:tcW w:w="2201" w:type="pct"/>
          </w:tcPr>
          <w:p w:rsidR="001F51B4" w:rsidRPr="001B6339" w:rsidRDefault="001F51B4">
            <w:pPr>
              <w:spacing w:after="0"/>
              <w:rPr>
                <w:sz w:val="18"/>
                <w:szCs w:val="18"/>
              </w:rPr>
            </w:pPr>
            <w:r w:rsidRPr="001B6339">
              <w:rPr>
                <w:sz w:val="18"/>
                <w:szCs w:val="18"/>
              </w:rPr>
              <w:t>Udział uczniów dojeżdżających do szkoły oraz średnia odległość dojazdu</w:t>
            </w:r>
          </w:p>
        </w:tc>
        <w:tc>
          <w:tcPr>
            <w:tcW w:w="2535" w:type="pct"/>
          </w:tcPr>
          <w:p w:rsidR="001F51B4" w:rsidRPr="001B6339" w:rsidRDefault="001F51B4">
            <w:pPr>
              <w:spacing w:after="0"/>
              <w:rPr>
                <w:sz w:val="18"/>
                <w:szCs w:val="18"/>
              </w:rPr>
            </w:pPr>
            <w:r w:rsidRPr="001B6339">
              <w:rPr>
                <w:sz w:val="18"/>
                <w:szCs w:val="18"/>
              </w:rPr>
              <w:t>Ankieta nr 1</w:t>
            </w:r>
          </w:p>
        </w:tc>
      </w:tr>
      <w:tr w:rsidR="001F51B4" w:rsidRPr="001B6339">
        <w:tc>
          <w:tcPr>
            <w:tcW w:w="264" w:type="pct"/>
          </w:tcPr>
          <w:p w:rsidR="001F51B4" w:rsidRPr="001B6339" w:rsidRDefault="001F51B4">
            <w:pPr>
              <w:spacing w:after="0"/>
              <w:rPr>
                <w:rFonts w:ascii="Times New Roman" w:hAnsi="Times New Roman" w:cs="Times New Roman"/>
                <w:b/>
                <w:bCs/>
                <w:color w:val="000000"/>
              </w:rPr>
            </w:pPr>
            <w:r w:rsidRPr="001B6339">
              <w:rPr>
                <w:rFonts w:ascii="Times New Roman" w:hAnsi="Times New Roman" w:cs="Times New Roman"/>
                <w:b/>
                <w:bCs/>
                <w:color w:val="000000"/>
              </w:rPr>
              <w:t>3.</w:t>
            </w:r>
          </w:p>
        </w:tc>
        <w:tc>
          <w:tcPr>
            <w:tcW w:w="2201" w:type="pct"/>
          </w:tcPr>
          <w:p w:rsidR="001F51B4" w:rsidRPr="001B6339" w:rsidRDefault="001F51B4">
            <w:pPr>
              <w:spacing w:after="0"/>
              <w:rPr>
                <w:sz w:val="18"/>
                <w:szCs w:val="18"/>
              </w:rPr>
            </w:pPr>
            <w:r w:rsidRPr="001B6339">
              <w:rPr>
                <w:sz w:val="18"/>
                <w:szCs w:val="18"/>
              </w:rPr>
              <w:t>EWD szkoły</w:t>
            </w:r>
          </w:p>
        </w:tc>
        <w:tc>
          <w:tcPr>
            <w:tcW w:w="2535" w:type="pct"/>
          </w:tcPr>
          <w:p w:rsidR="001F51B4" w:rsidRPr="001B6339" w:rsidRDefault="001F51B4">
            <w:pPr>
              <w:spacing w:after="0"/>
              <w:rPr>
                <w:sz w:val="18"/>
                <w:szCs w:val="18"/>
              </w:rPr>
            </w:pPr>
            <w:r w:rsidRPr="001B6339">
              <w:rPr>
                <w:sz w:val="18"/>
                <w:szCs w:val="18"/>
              </w:rPr>
              <w:t>Ankieta nr 1</w:t>
            </w:r>
          </w:p>
        </w:tc>
      </w:tr>
      <w:tr w:rsidR="001F51B4" w:rsidRPr="001B6339">
        <w:tc>
          <w:tcPr>
            <w:tcW w:w="264" w:type="pct"/>
          </w:tcPr>
          <w:p w:rsidR="001F51B4" w:rsidRPr="001B6339" w:rsidRDefault="001F51B4">
            <w:pPr>
              <w:spacing w:after="0"/>
              <w:rPr>
                <w:rFonts w:ascii="Times New Roman" w:hAnsi="Times New Roman" w:cs="Times New Roman"/>
                <w:b/>
                <w:bCs/>
                <w:color w:val="000000"/>
              </w:rPr>
            </w:pPr>
            <w:r w:rsidRPr="001B6339">
              <w:rPr>
                <w:rFonts w:ascii="Times New Roman" w:hAnsi="Times New Roman" w:cs="Times New Roman"/>
                <w:b/>
                <w:bCs/>
                <w:color w:val="000000"/>
              </w:rPr>
              <w:t>4.</w:t>
            </w:r>
          </w:p>
        </w:tc>
        <w:tc>
          <w:tcPr>
            <w:tcW w:w="2201" w:type="pct"/>
          </w:tcPr>
          <w:p w:rsidR="001F51B4" w:rsidRPr="001B6339" w:rsidRDefault="001F51B4">
            <w:pPr>
              <w:spacing w:after="0"/>
              <w:rPr>
                <w:sz w:val="18"/>
                <w:szCs w:val="18"/>
              </w:rPr>
            </w:pPr>
            <w:r w:rsidRPr="001B6339">
              <w:rPr>
                <w:sz w:val="18"/>
                <w:szCs w:val="18"/>
              </w:rPr>
              <w:t>Wyniki egzaminów zewnętrznych</w:t>
            </w:r>
          </w:p>
        </w:tc>
        <w:tc>
          <w:tcPr>
            <w:tcW w:w="2535" w:type="pct"/>
          </w:tcPr>
          <w:p w:rsidR="001F51B4" w:rsidRPr="001B6339" w:rsidRDefault="001F51B4">
            <w:pPr>
              <w:spacing w:after="0"/>
              <w:rPr>
                <w:sz w:val="18"/>
                <w:szCs w:val="18"/>
              </w:rPr>
            </w:pPr>
            <w:r w:rsidRPr="001B6339">
              <w:rPr>
                <w:sz w:val="18"/>
                <w:szCs w:val="18"/>
              </w:rPr>
              <w:t>Ankieta nr 1,</w:t>
            </w:r>
          </w:p>
          <w:p w:rsidR="001F51B4" w:rsidRPr="001B6339" w:rsidRDefault="001F51B4">
            <w:pPr>
              <w:spacing w:after="0"/>
              <w:rPr>
                <w:sz w:val="18"/>
                <w:szCs w:val="18"/>
              </w:rPr>
            </w:pPr>
            <w:r w:rsidRPr="001B6339">
              <w:rPr>
                <w:sz w:val="18"/>
                <w:szCs w:val="18"/>
              </w:rPr>
              <w:t>Wstępne wyniki sprawdzianu w klasie szóstej w roku 2015 - opracowane przez Centralną Komisję Egzaminacyjną</w:t>
            </w:r>
          </w:p>
        </w:tc>
      </w:tr>
      <w:tr w:rsidR="001F51B4" w:rsidRPr="001B6339">
        <w:tc>
          <w:tcPr>
            <w:tcW w:w="264" w:type="pct"/>
          </w:tcPr>
          <w:p w:rsidR="001F51B4" w:rsidRPr="001B6339" w:rsidRDefault="001F51B4">
            <w:pPr>
              <w:spacing w:after="0"/>
              <w:rPr>
                <w:rFonts w:ascii="Times New Roman" w:hAnsi="Times New Roman" w:cs="Times New Roman"/>
                <w:b/>
                <w:bCs/>
                <w:color w:val="000000"/>
              </w:rPr>
            </w:pPr>
            <w:r w:rsidRPr="001B6339">
              <w:rPr>
                <w:rFonts w:ascii="Times New Roman" w:hAnsi="Times New Roman" w:cs="Times New Roman"/>
                <w:b/>
                <w:bCs/>
                <w:color w:val="000000"/>
              </w:rPr>
              <w:t>5.</w:t>
            </w:r>
          </w:p>
        </w:tc>
        <w:tc>
          <w:tcPr>
            <w:tcW w:w="2201" w:type="pct"/>
          </w:tcPr>
          <w:p w:rsidR="001F51B4" w:rsidRPr="001B6339" w:rsidRDefault="001F51B4">
            <w:pPr>
              <w:spacing w:after="0"/>
              <w:rPr>
                <w:sz w:val="18"/>
                <w:szCs w:val="18"/>
              </w:rPr>
            </w:pPr>
            <w:r w:rsidRPr="001B6339">
              <w:rPr>
                <w:sz w:val="18"/>
                <w:szCs w:val="18"/>
              </w:rPr>
              <w:t>Rodzaj i liczba zajęć pozalekcyjnych finansowanych w poprzednim roku szkolnym realizowane w ramach budżetu szkoły</w:t>
            </w:r>
          </w:p>
        </w:tc>
        <w:tc>
          <w:tcPr>
            <w:tcW w:w="2535" w:type="pct"/>
          </w:tcPr>
          <w:p w:rsidR="001F51B4" w:rsidRPr="001B6339" w:rsidRDefault="001F51B4">
            <w:pPr>
              <w:spacing w:after="0"/>
              <w:rPr>
                <w:sz w:val="18"/>
                <w:szCs w:val="18"/>
              </w:rPr>
            </w:pPr>
            <w:r w:rsidRPr="001B6339">
              <w:rPr>
                <w:sz w:val="18"/>
                <w:szCs w:val="18"/>
              </w:rPr>
              <w:t>Ankieta nr 1</w:t>
            </w:r>
          </w:p>
        </w:tc>
      </w:tr>
      <w:tr w:rsidR="001F51B4" w:rsidRPr="001B6339">
        <w:tc>
          <w:tcPr>
            <w:tcW w:w="264" w:type="pct"/>
          </w:tcPr>
          <w:p w:rsidR="001F51B4" w:rsidRPr="001B6339" w:rsidRDefault="001F51B4">
            <w:pPr>
              <w:spacing w:after="0"/>
              <w:rPr>
                <w:rFonts w:ascii="Times New Roman" w:hAnsi="Times New Roman" w:cs="Times New Roman"/>
                <w:b/>
                <w:bCs/>
                <w:color w:val="000000"/>
              </w:rPr>
            </w:pPr>
            <w:r w:rsidRPr="001B6339">
              <w:rPr>
                <w:rFonts w:ascii="Times New Roman" w:hAnsi="Times New Roman" w:cs="Times New Roman"/>
                <w:b/>
                <w:bCs/>
                <w:color w:val="000000"/>
              </w:rPr>
              <w:t>6.</w:t>
            </w:r>
          </w:p>
        </w:tc>
        <w:tc>
          <w:tcPr>
            <w:tcW w:w="2201" w:type="pct"/>
          </w:tcPr>
          <w:p w:rsidR="001F51B4" w:rsidRPr="001B6339" w:rsidRDefault="001F51B4">
            <w:pPr>
              <w:spacing w:after="0"/>
              <w:rPr>
                <w:sz w:val="18"/>
                <w:szCs w:val="18"/>
              </w:rPr>
            </w:pPr>
            <w:r w:rsidRPr="001B6339">
              <w:rPr>
                <w:sz w:val="18"/>
                <w:szCs w:val="18"/>
              </w:rPr>
              <w:t>Rodzaj i liczba zajęć pozalekcyjnych finansowanych w poprzednim roku szkolnym realizowane z źródeł innych niż budżet szkoły</w:t>
            </w:r>
          </w:p>
        </w:tc>
        <w:tc>
          <w:tcPr>
            <w:tcW w:w="2535" w:type="pct"/>
          </w:tcPr>
          <w:p w:rsidR="001F51B4" w:rsidRPr="001B6339" w:rsidRDefault="001F51B4">
            <w:pPr>
              <w:spacing w:after="0"/>
              <w:rPr>
                <w:sz w:val="18"/>
                <w:szCs w:val="18"/>
              </w:rPr>
            </w:pPr>
            <w:r w:rsidRPr="001B6339">
              <w:rPr>
                <w:sz w:val="18"/>
                <w:szCs w:val="18"/>
              </w:rPr>
              <w:t>Ankieta nr 1</w:t>
            </w:r>
          </w:p>
        </w:tc>
      </w:tr>
      <w:tr w:rsidR="001F51B4" w:rsidRPr="001B6339">
        <w:tc>
          <w:tcPr>
            <w:tcW w:w="264" w:type="pct"/>
          </w:tcPr>
          <w:p w:rsidR="001F51B4" w:rsidRPr="001B6339" w:rsidRDefault="001F51B4">
            <w:pPr>
              <w:spacing w:after="0"/>
              <w:rPr>
                <w:rFonts w:ascii="Times New Roman" w:hAnsi="Times New Roman" w:cs="Times New Roman"/>
                <w:b/>
                <w:bCs/>
                <w:color w:val="000000"/>
              </w:rPr>
            </w:pPr>
            <w:r w:rsidRPr="001B6339">
              <w:rPr>
                <w:rFonts w:ascii="Times New Roman" w:hAnsi="Times New Roman" w:cs="Times New Roman"/>
                <w:b/>
                <w:bCs/>
                <w:color w:val="000000"/>
              </w:rPr>
              <w:t>7.</w:t>
            </w:r>
          </w:p>
        </w:tc>
        <w:tc>
          <w:tcPr>
            <w:tcW w:w="2201" w:type="pct"/>
          </w:tcPr>
          <w:p w:rsidR="001F51B4" w:rsidRPr="001B6339" w:rsidRDefault="001F51B4">
            <w:pPr>
              <w:spacing w:after="0"/>
              <w:rPr>
                <w:sz w:val="18"/>
                <w:szCs w:val="18"/>
              </w:rPr>
            </w:pPr>
            <w:r w:rsidRPr="001B6339">
              <w:rPr>
                <w:sz w:val="18"/>
                <w:szCs w:val="18"/>
              </w:rPr>
              <w:t>Zapotrzebowanie na zajęcia: zajęcia kompensacyjno-wyrównawcze, zajęcia dodatkowe rozwijające</w:t>
            </w:r>
          </w:p>
        </w:tc>
        <w:tc>
          <w:tcPr>
            <w:tcW w:w="2535" w:type="pct"/>
          </w:tcPr>
          <w:p w:rsidR="001F51B4" w:rsidRPr="001B6339" w:rsidRDefault="001F51B4">
            <w:pPr>
              <w:spacing w:after="0"/>
              <w:rPr>
                <w:sz w:val="18"/>
                <w:szCs w:val="18"/>
              </w:rPr>
            </w:pPr>
            <w:r w:rsidRPr="001B6339">
              <w:rPr>
                <w:sz w:val="18"/>
                <w:szCs w:val="18"/>
              </w:rPr>
              <w:t>Ankieta nr 1</w:t>
            </w:r>
          </w:p>
        </w:tc>
      </w:tr>
      <w:tr w:rsidR="001F51B4" w:rsidRPr="001B6339">
        <w:tc>
          <w:tcPr>
            <w:tcW w:w="264" w:type="pct"/>
          </w:tcPr>
          <w:p w:rsidR="001F51B4" w:rsidRPr="001B6339" w:rsidRDefault="001F51B4">
            <w:pPr>
              <w:spacing w:after="0"/>
              <w:rPr>
                <w:rFonts w:ascii="Times New Roman" w:hAnsi="Times New Roman" w:cs="Times New Roman"/>
                <w:b/>
                <w:bCs/>
                <w:color w:val="000000"/>
              </w:rPr>
            </w:pPr>
            <w:r w:rsidRPr="001B6339">
              <w:rPr>
                <w:rFonts w:ascii="Times New Roman" w:hAnsi="Times New Roman" w:cs="Times New Roman"/>
                <w:b/>
                <w:bCs/>
                <w:color w:val="000000"/>
              </w:rPr>
              <w:t>8.</w:t>
            </w:r>
          </w:p>
        </w:tc>
        <w:tc>
          <w:tcPr>
            <w:tcW w:w="2201" w:type="pct"/>
          </w:tcPr>
          <w:p w:rsidR="001F51B4" w:rsidRPr="001B6339" w:rsidRDefault="001F51B4">
            <w:pPr>
              <w:spacing w:after="0"/>
              <w:rPr>
                <w:sz w:val="18"/>
                <w:szCs w:val="18"/>
              </w:rPr>
            </w:pPr>
            <w:r w:rsidRPr="001B6339">
              <w:rPr>
                <w:sz w:val="18"/>
                <w:szCs w:val="18"/>
              </w:rPr>
              <w:t xml:space="preserve">Dodatkowa aktywność szkoły w okresie wakacji </w:t>
            </w:r>
          </w:p>
        </w:tc>
        <w:tc>
          <w:tcPr>
            <w:tcW w:w="2535" w:type="pct"/>
          </w:tcPr>
          <w:p w:rsidR="001F51B4" w:rsidRPr="001B6339" w:rsidRDefault="001F51B4">
            <w:pPr>
              <w:spacing w:after="0"/>
              <w:rPr>
                <w:sz w:val="18"/>
                <w:szCs w:val="18"/>
              </w:rPr>
            </w:pPr>
            <w:r w:rsidRPr="001B6339">
              <w:rPr>
                <w:sz w:val="18"/>
                <w:szCs w:val="18"/>
              </w:rPr>
              <w:t>Ankieta nr 1</w:t>
            </w:r>
          </w:p>
        </w:tc>
      </w:tr>
      <w:tr w:rsidR="001F51B4" w:rsidRPr="001B6339">
        <w:tc>
          <w:tcPr>
            <w:tcW w:w="264" w:type="pct"/>
          </w:tcPr>
          <w:p w:rsidR="001F51B4" w:rsidRPr="001B6339" w:rsidRDefault="001F51B4">
            <w:pPr>
              <w:spacing w:after="0"/>
              <w:rPr>
                <w:rFonts w:ascii="Times New Roman" w:hAnsi="Times New Roman" w:cs="Times New Roman"/>
                <w:b/>
                <w:bCs/>
                <w:color w:val="000000"/>
              </w:rPr>
            </w:pPr>
            <w:r w:rsidRPr="001B6339">
              <w:rPr>
                <w:rFonts w:ascii="Times New Roman" w:hAnsi="Times New Roman" w:cs="Times New Roman"/>
                <w:b/>
                <w:bCs/>
                <w:color w:val="000000"/>
              </w:rPr>
              <w:t>9.</w:t>
            </w:r>
          </w:p>
        </w:tc>
        <w:tc>
          <w:tcPr>
            <w:tcW w:w="2201" w:type="pct"/>
          </w:tcPr>
          <w:p w:rsidR="001F51B4" w:rsidRPr="001B6339" w:rsidRDefault="001F51B4">
            <w:pPr>
              <w:spacing w:after="0"/>
              <w:rPr>
                <w:sz w:val="18"/>
                <w:szCs w:val="18"/>
              </w:rPr>
            </w:pPr>
            <w:r w:rsidRPr="001B6339">
              <w:rPr>
                <w:sz w:val="18"/>
                <w:szCs w:val="18"/>
              </w:rPr>
              <w:t>Organizacja wydarzeń promujących naukę</w:t>
            </w:r>
          </w:p>
        </w:tc>
        <w:tc>
          <w:tcPr>
            <w:tcW w:w="2535" w:type="pct"/>
          </w:tcPr>
          <w:p w:rsidR="001F51B4" w:rsidRPr="001B6339" w:rsidRDefault="001F51B4">
            <w:pPr>
              <w:spacing w:after="0"/>
              <w:rPr>
                <w:sz w:val="18"/>
                <w:szCs w:val="18"/>
              </w:rPr>
            </w:pPr>
            <w:r w:rsidRPr="001B6339">
              <w:rPr>
                <w:sz w:val="18"/>
                <w:szCs w:val="18"/>
              </w:rPr>
              <w:t>Ankieta nr 1</w:t>
            </w:r>
          </w:p>
        </w:tc>
      </w:tr>
      <w:tr w:rsidR="001F51B4" w:rsidRPr="001B6339">
        <w:tc>
          <w:tcPr>
            <w:tcW w:w="264" w:type="pct"/>
          </w:tcPr>
          <w:p w:rsidR="001F51B4" w:rsidRPr="001B6339" w:rsidRDefault="001F51B4">
            <w:pPr>
              <w:spacing w:after="0"/>
              <w:rPr>
                <w:rFonts w:ascii="Times New Roman" w:hAnsi="Times New Roman" w:cs="Times New Roman"/>
                <w:b/>
                <w:bCs/>
                <w:color w:val="000000"/>
              </w:rPr>
            </w:pPr>
            <w:r w:rsidRPr="001B6339">
              <w:rPr>
                <w:rFonts w:ascii="Times New Roman" w:hAnsi="Times New Roman" w:cs="Times New Roman"/>
                <w:b/>
                <w:bCs/>
                <w:color w:val="000000"/>
              </w:rPr>
              <w:t>10.</w:t>
            </w:r>
          </w:p>
        </w:tc>
        <w:tc>
          <w:tcPr>
            <w:tcW w:w="2201" w:type="pct"/>
          </w:tcPr>
          <w:p w:rsidR="001F51B4" w:rsidRPr="001B6339" w:rsidRDefault="001F51B4">
            <w:pPr>
              <w:spacing w:after="0"/>
              <w:rPr>
                <w:sz w:val="18"/>
                <w:szCs w:val="18"/>
              </w:rPr>
            </w:pPr>
            <w:r w:rsidRPr="001B6339">
              <w:rPr>
                <w:sz w:val="18"/>
                <w:szCs w:val="18"/>
              </w:rPr>
              <w:t>Zapotrzebowanie uczniów na zajęcia rozwijające kompetencje kluczowe zgodnie z definicją  z  wytycznych dot. Edukacji</w:t>
            </w:r>
          </w:p>
        </w:tc>
        <w:tc>
          <w:tcPr>
            <w:tcW w:w="2535" w:type="pct"/>
          </w:tcPr>
          <w:p w:rsidR="001F51B4" w:rsidRPr="001B6339" w:rsidRDefault="001F51B4">
            <w:pPr>
              <w:spacing w:after="0"/>
              <w:rPr>
                <w:sz w:val="18"/>
                <w:szCs w:val="18"/>
              </w:rPr>
            </w:pPr>
            <w:r w:rsidRPr="001B6339">
              <w:rPr>
                <w:sz w:val="18"/>
                <w:szCs w:val="18"/>
              </w:rPr>
              <w:t>Ankieta nr 1</w:t>
            </w:r>
          </w:p>
        </w:tc>
      </w:tr>
      <w:tr w:rsidR="001F51B4" w:rsidRPr="001B6339">
        <w:tc>
          <w:tcPr>
            <w:tcW w:w="264" w:type="pct"/>
          </w:tcPr>
          <w:p w:rsidR="001F51B4" w:rsidRPr="001B6339" w:rsidRDefault="001F51B4">
            <w:pPr>
              <w:spacing w:after="0"/>
              <w:rPr>
                <w:rFonts w:ascii="Times New Roman" w:hAnsi="Times New Roman" w:cs="Times New Roman"/>
                <w:b/>
                <w:bCs/>
                <w:color w:val="000000"/>
              </w:rPr>
            </w:pPr>
            <w:r w:rsidRPr="001B6339">
              <w:rPr>
                <w:rFonts w:ascii="Times New Roman" w:hAnsi="Times New Roman" w:cs="Times New Roman"/>
                <w:b/>
                <w:bCs/>
                <w:color w:val="000000"/>
              </w:rPr>
              <w:t>11.</w:t>
            </w:r>
          </w:p>
        </w:tc>
        <w:tc>
          <w:tcPr>
            <w:tcW w:w="2201" w:type="pct"/>
          </w:tcPr>
          <w:p w:rsidR="001F51B4" w:rsidRPr="001B6339" w:rsidRDefault="001F51B4">
            <w:pPr>
              <w:spacing w:after="0"/>
              <w:rPr>
                <w:sz w:val="18"/>
                <w:szCs w:val="18"/>
              </w:rPr>
            </w:pPr>
            <w:r w:rsidRPr="001B6339">
              <w:rPr>
                <w:sz w:val="18"/>
                <w:szCs w:val="18"/>
              </w:rPr>
              <w:t>Rodzaje specjalnych potrzeb edukacyjnych uczniów</w:t>
            </w:r>
          </w:p>
        </w:tc>
        <w:tc>
          <w:tcPr>
            <w:tcW w:w="2535" w:type="pct"/>
          </w:tcPr>
          <w:p w:rsidR="001F51B4" w:rsidRPr="001B6339" w:rsidRDefault="001F51B4">
            <w:pPr>
              <w:spacing w:after="0"/>
              <w:rPr>
                <w:sz w:val="18"/>
                <w:szCs w:val="18"/>
              </w:rPr>
            </w:pPr>
            <w:r w:rsidRPr="001B6339">
              <w:rPr>
                <w:sz w:val="18"/>
                <w:szCs w:val="18"/>
              </w:rPr>
              <w:t>Ankieta nr 1</w:t>
            </w:r>
          </w:p>
        </w:tc>
      </w:tr>
      <w:tr w:rsidR="001F51B4" w:rsidRPr="001B6339">
        <w:tc>
          <w:tcPr>
            <w:tcW w:w="264" w:type="pct"/>
          </w:tcPr>
          <w:p w:rsidR="001F51B4" w:rsidRPr="001B6339" w:rsidRDefault="001F51B4">
            <w:pPr>
              <w:spacing w:after="0"/>
              <w:rPr>
                <w:rFonts w:ascii="Times New Roman" w:hAnsi="Times New Roman" w:cs="Times New Roman"/>
                <w:b/>
                <w:bCs/>
                <w:color w:val="000000"/>
              </w:rPr>
            </w:pPr>
            <w:r w:rsidRPr="001B6339">
              <w:rPr>
                <w:rFonts w:ascii="Times New Roman" w:hAnsi="Times New Roman" w:cs="Times New Roman"/>
                <w:b/>
                <w:bCs/>
                <w:color w:val="000000"/>
              </w:rPr>
              <w:t>12.</w:t>
            </w:r>
          </w:p>
        </w:tc>
        <w:tc>
          <w:tcPr>
            <w:tcW w:w="2201" w:type="pct"/>
          </w:tcPr>
          <w:p w:rsidR="001F51B4" w:rsidRPr="001B6339" w:rsidRDefault="001F51B4">
            <w:pPr>
              <w:spacing w:after="0"/>
              <w:rPr>
                <w:sz w:val="18"/>
                <w:szCs w:val="18"/>
              </w:rPr>
            </w:pPr>
            <w:r w:rsidRPr="001B6339">
              <w:rPr>
                <w:sz w:val="18"/>
                <w:szCs w:val="18"/>
              </w:rPr>
              <w:t>Forma doradztwa edukacyjnego w szkole oferowanego uczniom</w:t>
            </w:r>
          </w:p>
        </w:tc>
        <w:tc>
          <w:tcPr>
            <w:tcW w:w="2535" w:type="pct"/>
          </w:tcPr>
          <w:p w:rsidR="001F51B4" w:rsidRPr="001B6339" w:rsidRDefault="001F51B4">
            <w:pPr>
              <w:spacing w:after="0"/>
              <w:rPr>
                <w:sz w:val="18"/>
                <w:szCs w:val="18"/>
              </w:rPr>
            </w:pPr>
            <w:r w:rsidRPr="001B6339">
              <w:rPr>
                <w:sz w:val="18"/>
                <w:szCs w:val="18"/>
              </w:rPr>
              <w:t>Ankieta nr 1</w:t>
            </w:r>
          </w:p>
        </w:tc>
      </w:tr>
      <w:tr w:rsidR="001F51B4" w:rsidRPr="001B6339">
        <w:tc>
          <w:tcPr>
            <w:tcW w:w="264" w:type="pct"/>
          </w:tcPr>
          <w:p w:rsidR="001F51B4" w:rsidRPr="001B6339" w:rsidRDefault="001F51B4">
            <w:pPr>
              <w:spacing w:after="0"/>
              <w:rPr>
                <w:rFonts w:ascii="Times New Roman" w:hAnsi="Times New Roman" w:cs="Times New Roman"/>
                <w:b/>
                <w:bCs/>
                <w:color w:val="000000"/>
              </w:rPr>
            </w:pPr>
            <w:r w:rsidRPr="001B6339">
              <w:rPr>
                <w:rFonts w:ascii="Times New Roman" w:hAnsi="Times New Roman" w:cs="Times New Roman"/>
                <w:b/>
                <w:bCs/>
                <w:color w:val="000000"/>
              </w:rPr>
              <w:t>13.</w:t>
            </w:r>
          </w:p>
        </w:tc>
        <w:tc>
          <w:tcPr>
            <w:tcW w:w="2201" w:type="pct"/>
          </w:tcPr>
          <w:p w:rsidR="001F51B4" w:rsidRPr="001B6339" w:rsidRDefault="001F51B4">
            <w:pPr>
              <w:spacing w:after="0"/>
              <w:rPr>
                <w:sz w:val="18"/>
                <w:szCs w:val="18"/>
              </w:rPr>
            </w:pPr>
            <w:r w:rsidRPr="001B6339">
              <w:rPr>
                <w:sz w:val="18"/>
                <w:szCs w:val="18"/>
              </w:rPr>
              <w:t xml:space="preserve">Zaplecze dydaktyczne szkoły </w:t>
            </w:r>
          </w:p>
        </w:tc>
        <w:tc>
          <w:tcPr>
            <w:tcW w:w="2535" w:type="pct"/>
          </w:tcPr>
          <w:p w:rsidR="001F51B4" w:rsidRPr="001B6339" w:rsidRDefault="001F51B4">
            <w:pPr>
              <w:spacing w:after="0"/>
              <w:rPr>
                <w:sz w:val="18"/>
                <w:szCs w:val="18"/>
              </w:rPr>
            </w:pPr>
            <w:r w:rsidRPr="001B6339">
              <w:rPr>
                <w:sz w:val="18"/>
                <w:szCs w:val="18"/>
              </w:rPr>
              <w:t>Ankieta nr 1</w:t>
            </w:r>
          </w:p>
        </w:tc>
      </w:tr>
      <w:tr w:rsidR="001F51B4" w:rsidRPr="001B6339">
        <w:tc>
          <w:tcPr>
            <w:tcW w:w="264" w:type="pct"/>
          </w:tcPr>
          <w:p w:rsidR="001F51B4" w:rsidRPr="001B6339" w:rsidRDefault="001F51B4">
            <w:pPr>
              <w:spacing w:after="0"/>
              <w:rPr>
                <w:rFonts w:ascii="Times New Roman" w:hAnsi="Times New Roman" w:cs="Times New Roman"/>
                <w:b/>
                <w:bCs/>
                <w:color w:val="000000"/>
              </w:rPr>
            </w:pPr>
            <w:r w:rsidRPr="001B6339">
              <w:rPr>
                <w:rFonts w:ascii="Times New Roman" w:hAnsi="Times New Roman" w:cs="Times New Roman"/>
                <w:b/>
                <w:bCs/>
                <w:color w:val="000000"/>
              </w:rPr>
              <w:t>14.</w:t>
            </w:r>
          </w:p>
        </w:tc>
        <w:tc>
          <w:tcPr>
            <w:tcW w:w="2201" w:type="pct"/>
          </w:tcPr>
          <w:p w:rsidR="001F51B4" w:rsidRPr="001B6339" w:rsidRDefault="001F51B4">
            <w:pPr>
              <w:spacing w:after="0"/>
              <w:rPr>
                <w:sz w:val="18"/>
                <w:szCs w:val="18"/>
              </w:rPr>
            </w:pPr>
            <w:r w:rsidRPr="001B6339">
              <w:rPr>
                <w:sz w:val="18"/>
                <w:szCs w:val="18"/>
              </w:rPr>
              <w:t>Zapotrzebowanie na wyposażenie pracowni informatycznej</w:t>
            </w:r>
          </w:p>
        </w:tc>
        <w:tc>
          <w:tcPr>
            <w:tcW w:w="2535" w:type="pct"/>
          </w:tcPr>
          <w:p w:rsidR="001F51B4" w:rsidRPr="001B6339" w:rsidRDefault="001F51B4">
            <w:pPr>
              <w:spacing w:after="0"/>
              <w:rPr>
                <w:sz w:val="18"/>
                <w:szCs w:val="18"/>
              </w:rPr>
            </w:pPr>
            <w:r w:rsidRPr="001B6339">
              <w:rPr>
                <w:sz w:val="18"/>
                <w:szCs w:val="18"/>
              </w:rPr>
              <w:t>Ankieta nr 1, Ankieta nr 4</w:t>
            </w:r>
          </w:p>
        </w:tc>
      </w:tr>
      <w:tr w:rsidR="001F51B4" w:rsidRPr="001B6339">
        <w:tc>
          <w:tcPr>
            <w:tcW w:w="264" w:type="pct"/>
          </w:tcPr>
          <w:p w:rsidR="001F51B4" w:rsidRPr="001B6339" w:rsidRDefault="001F51B4">
            <w:pPr>
              <w:spacing w:after="0"/>
              <w:rPr>
                <w:rFonts w:ascii="Times New Roman" w:hAnsi="Times New Roman" w:cs="Times New Roman"/>
                <w:b/>
                <w:bCs/>
                <w:color w:val="000000"/>
              </w:rPr>
            </w:pPr>
            <w:r w:rsidRPr="001B6339">
              <w:rPr>
                <w:rFonts w:ascii="Times New Roman" w:hAnsi="Times New Roman" w:cs="Times New Roman"/>
                <w:b/>
                <w:bCs/>
                <w:color w:val="000000"/>
              </w:rPr>
              <w:t>15.</w:t>
            </w:r>
          </w:p>
        </w:tc>
        <w:tc>
          <w:tcPr>
            <w:tcW w:w="2201" w:type="pct"/>
          </w:tcPr>
          <w:p w:rsidR="001F51B4" w:rsidRPr="001B6339" w:rsidRDefault="001F51B4">
            <w:pPr>
              <w:spacing w:after="0"/>
              <w:rPr>
                <w:sz w:val="18"/>
                <w:szCs w:val="18"/>
              </w:rPr>
            </w:pPr>
            <w:r w:rsidRPr="001B6339">
              <w:rPr>
                <w:sz w:val="18"/>
                <w:szCs w:val="18"/>
              </w:rPr>
              <w:t>Zapotrzebowanie na wyposażenie pracowni matematycznej</w:t>
            </w:r>
          </w:p>
        </w:tc>
        <w:tc>
          <w:tcPr>
            <w:tcW w:w="2535" w:type="pct"/>
          </w:tcPr>
          <w:p w:rsidR="001F51B4" w:rsidRPr="001B6339" w:rsidRDefault="001F51B4">
            <w:pPr>
              <w:spacing w:after="0"/>
              <w:rPr>
                <w:sz w:val="18"/>
                <w:szCs w:val="18"/>
              </w:rPr>
            </w:pPr>
            <w:r w:rsidRPr="001B6339">
              <w:rPr>
                <w:sz w:val="18"/>
                <w:szCs w:val="18"/>
              </w:rPr>
              <w:t>Ankieta nr 1</w:t>
            </w:r>
          </w:p>
        </w:tc>
      </w:tr>
      <w:tr w:rsidR="001F51B4" w:rsidRPr="001B6339">
        <w:tc>
          <w:tcPr>
            <w:tcW w:w="264" w:type="pct"/>
          </w:tcPr>
          <w:p w:rsidR="001F51B4" w:rsidRPr="001B6339" w:rsidRDefault="001F51B4">
            <w:pPr>
              <w:spacing w:after="0"/>
              <w:rPr>
                <w:rFonts w:ascii="Times New Roman" w:hAnsi="Times New Roman" w:cs="Times New Roman"/>
                <w:b/>
                <w:bCs/>
                <w:color w:val="000000"/>
              </w:rPr>
            </w:pPr>
            <w:r w:rsidRPr="001B6339">
              <w:rPr>
                <w:rFonts w:ascii="Times New Roman" w:hAnsi="Times New Roman" w:cs="Times New Roman"/>
                <w:b/>
                <w:bCs/>
                <w:color w:val="000000"/>
              </w:rPr>
              <w:t>16.</w:t>
            </w:r>
          </w:p>
        </w:tc>
        <w:tc>
          <w:tcPr>
            <w:tcW w:w="2201" w:type="pct"/>
          </w:tcPr>
          <w:p w:rsidR="001F51B4" w:rsidRPr="001B6339" w:rsidRDefault="001F51B4">
            <w:pPr>
              <w:spacing w:after="0"/>
              <w:rPr>
                <w:sz w:val="18"/>
                <w:szCs w:val="18"/>
              </w:rPr>
            </w:pPr>
            <w:r w:rsidRPr="001B6339">
              <w:rPr>
                <w:sz w:val="18"/>
                <w:szCs w:val="18"/>
              </w:rPr>
              <w:t>Zapotrzebowanie na wyposażenie pracowni przyrodniczej</w:t>
            </w:r>
          </w:p>
        </w:tc>
        <w:tc>
          <w:tcPr>
            <w:tcW w:w="2535" w:type="pct"/>
          </w:tcPr>
          <w:p w:rsidR="001F51B4" w:rsidRPr="001B6339" w:rsidRDefault="001F51B4">
            <w:pPr>
              <w:spacing w:after="0"/>
              <w:rPr>
                <w:sz w:val="18"/>
                <w:szCs w:val="18"/>
              </w:rPr>
            </w:pPr>
            <w:r w:rsidRPr="001B6339">
              <w:rPr>
                <w:sz w:val="18"/>
                <w:szCs w:val="18"/>
              </w:rPr>
              <w:t>Ankieta nr 1,  Ankieta nr 2</w:t>
            </w:r>
          </w:p>
        </w:tc>
      </w:tr>
      <w:tr w:rsidR="001F51B4" w:rsidRPr="001B6339">
        <w:tc>
          <w:tcPr>
            <w:tcW w:w="264" w:type="pct"/>
          </w:tcPr>
          <w:p w:rsidR="001F51B4" w:rsidRPr="001B6339" w:rsidRDefault="001F51B4">
            <w:pPr>
              <w:spacing w:after="0"/>
              <w:rPr>
                <w:rFonts w:ascii="Times New Roman" w:hAnsi="Times New Roman" w:cs="Times New Roman"/>
                <w:b/>
                <w:bCs/>
                <w:color w:val="000000"/>
              </w:rPr>
            </w:pPr>
            <w:r w:rsidRPr="001B6339">
              <w:rPr>
                <w:rFonts w:ascii="Times New Roman" w:hAnsi="Times New Roman" w:cs="Times New Roman"/>
                <w:b/>
                <w:bCs/>
                <w:color w:val="000000"/>
              </w:rPr>
              <w:t>17.</w:t>
            </w:r>
          </w:p>
        </w:tc>
        <w:tc>
          <w:tcPr>
            <w:tcW w:w="2201" w:type="pct"/>
          </w:tcPr>
          <w:p w:rsidR="001F51B4" w:rsidRPr="001B6339" w:rsidRDefault="001F51B4">
            <w:pPr>
              <w:spacing w:after="0"/>
              <w:rPr>
                <w:sz w:val="18"/>
                <w:szCs w:val="18"/>
              </w:rPr>
            </w:pPr>
            <w:r w:rsidRPr="001B6339">
              <w:rPr>
                <w:sz w:val="18"/>
                <w:szCs w:val="18"/>
              </w:rPr>
              <w:t>Zapotrzebowanie na wyposażenie pozostałych pracowni</w:t>
            </w:r>
          </w:p>
        </w:tc>
        <w:tc>
          <w:tcPr>
            <w:tcW w:w="2535" w:type="pct"/>
          </w:tcPr>
          <w:p w:rsidR="001F51B4" w:rsidRPr="001B6339" w:rsidRDefault="001F51B4">
            <w:pPr>
              <w:spacing w:after="0"/>
              <w:rPr>
                <w:sz w:val="18"/>
                <w:szCs w:val="18"/>
              </w:rPr>
            </w:pPr>
            <w:r w:rsidRPr="001B6339">
              <w:rPr>
                <w:sz w:val="18"/>
                <w:szCs w:val="18"/>
              </w:rPr>
              <w:t>Ankieta nr 1 Ankieta nr 3</w:t>
            </w:r>
          </w:p>
        </w:tc>
      </w:tr>
      <w:tr w:rsidR="001F51B4" w:rsidRPr="001B6339">
        <w:tc>
          <w:tcPr>
            <w:tcW w:w="264" w:type="pct"/>
          </w:tcPr>
          <w:p w:rsidR="001F51B4" w:rsidRPr="001B6339" w:rsidRDefault="001F51B4">
            <w:pPr>
              <w:spacing w:after="0"/>
              <w:rPr>
                <w:rFonts w:ascii="Times New Roman" w:hAnsi="Times New Roman" w:cs="Times New Roman"/>
                <w:b/>
                <w:bCs/>
                <w:color w:val="000000"/>
              </w:rPr>
            </w:pPr>
            <w:r w:rsidRPr="001B6339">
              <w:rPr>
                <w:rFonts w:ascii="Times New Roman" w:hAnsi="Times New Roman" w:cs="Times New Roman"/>
                <w:b/>
                <w:bCs/>
                <w:color w:val="000000"/>
              </w:rPr>
              <w:t>18.</w:t>
            </w:r>
          </w:p>
        </w:tc>
        <w:tc>
          <w:tcPr>
            <w:tcW w:w="2201" w:type="pct"/>
          </w:tcPr>
          <w:p w:rsidR="001F51B4" w:rsidRPr="001B6339" w:rsidRDefault="001F51B4">
            <w:pPr>
              <w:spacing w:after="0"/>
              <w:rPr>
                <w:sz w:val="18"/>
                <w:szCs w:val="18"/>
              </w:rPr>
            </w:pPr>
            <w:r w:rsidRPr="001B6339">
              <w:rPr>
                <w:sz w:val="18"/>
                <w:szCs w:val="18"/>
              </w:rPr>
              <w:t>Spełnienie funkcjonalności cyfrowej szkoły w perspektywie 2020</w:t>
            </w:r>
          </w:p>
        </w:tc>
        <w:tc>
          <w:tcPr>
            <w:tcW w:w="2535" w:type="pct"/>
          </w:tcPr>
          <w:p w:rsidR="001F51B4" w:rsidRPr="001B6339" w:rsidRDefault="001F51B4">
            <w:pPr>
              <w:spacing w:after="0"/>
              <w:rPr>
                <w:sz w:val="18"/>
                <w:szCs w:val="18"/>
              </w:rPr>
            </w:pPr>
            <w:r w:rsidRPr="001B6339">
              <w:rPr>
                <w:sz w:val="18"/>
                <w:szCs w:val="18"/>
              </w:rPr>
              <w:t>Ankieta nr 5</w:t>
            </w:r>
          </w:p>
        </w:tc>
      </w:tr>
      <w:tr w:rsidR="001F51B4" w:rsidRPr="001B6339">
        <w:tc>
          <w:tcPr>
            <w:tcW w:w="264" w:type="pct"/>
          </w:tcPr>
          <w:p w:rsidR="001F51B4" w:rsidRPr="001B6339" w:rsidRDefault="001F51B4">
            <w:pPr>
              <w:spacing w:after="0"/>
              <w:rPr>
                <w:rFonts w:ascii="Times New Roman" w:hAnsi="Times New Roman" w:cs="Times New Roman"/>
                <w:b/>
                <w:bCs/>
                <w:color w:val="000000"/>
              </w:rPr>
            </w:pPr>
            <w:r w:rsidRPr="001B6339">
              <w:rPr>
                <w:rFonts w:ascii="Times New Roman" w:hAnsi="Times New Roman" w:cs="Times New Roman"/>
                <w:b/>
                <w:bCs/>
                <w:color w:val="000000"/>
              </w:rPr>
              <w:t>19.</w:t>
            </w:r>
          </w:p>
        </w:tc>
        <w:tc>
          <w:tcPr>
            <w:tcW w:w="2201" w:type="pct"/>
          </w:tcPr>
          <w:p w:rsidR="001F51B4" w:rsidRPr="001B6339" w:rsidRDefault="001F51B4">
            <w:pPr>
              <w:spacing w:after="0"/>
              <w:rPr>
                <w:sz w:val="18"/>
                <w:szCs w:val="18"/>
              </w:rPr>
            </w:pPr>
            <w:r w:rsidRPr="001B6339">
              <w:rPr>
                <w:sz w:val="18"/>
                <w:szCs w:val="18"/>
              </w:rPr>
              <w:t>Liczba uczniów niepełnosprawnych z podziałem na płeć  oraz rodzaj niepełnosprawności</w:t>
            </w:r>
          </w:p>
        </w:tc>
        <w:tc>
          <w:tcPr>
            <w:tcW w:w="2535" w:type="pct"/>
          </w:tcPr>
          <w:p w:rsidR="001F51B4" w:rsidRPr="001B6339" w:rsidRDefault="001F51B4">
            <w:pPr>
              <w:spacing w:after="0"/>
              <w:rPr>
                <w:sz w:val="18"/>
                <w:szCs w:val="18"/>
              </w:rPr>
            </w:pPr>
            <w:r w:rsidRPr="001B6339">
              <w:rPr>
                <w:sz w:val="18"/>
                <w:szCs w:val="18"/>
              </w:rPr>
              <w:t>Ankieta nr 1</w:t>
            </w:r>
          </w:p>
        </w:tc>
      </w:tr>
      <w:tr w:rsidR="001F51B4" w:rsidRPr="001B6339">
        <w:tc>
          <w:tcPr>
            <w:tcW w:w="264" w:type="pct"/>
          </w:tcPr>
          <w:p w:rsidR="001F51B4" w:rsidRPr="001B6339" w:rsidRDefault="001F51B4">
            <w:pPr>
              <w:spacing w:after="0"/>
              <w:rPr>
                <w:rFonts w:ascii="Times New Roman" w:hAnsi="Times New Roman" w:cs="Times New Roman"/>
                <w:b/>
                <w:bCs/>
                <w:color w:val="000000"/>
              </w:rPr>
            </w:pPr>
            <w:r w:rsidRPr="001B6339">
              <w:rPr>
                <w:rFonts w:ascii="Times New Roman" w:hAnsi="Times New Roman" w:cs="Times New Roman"/>
                <w:b/>
                <w:bCs/>
                <w:color w:val="000000"/>
              </w:rPr>
              <w:t>20.</w:t>
            </w:r>
          </w:p>
        </w:tc>
        <w:tc>
          <w:tcPr>
            <w:tcW w:w="2201" w:type="pct"/>
          </w:tcPr>
          <w:p w:rsidR="001F51B4" w:rsidRPr="001B6339" w:rsidRDefault="001F51B4">
            <w:pPr>
              <w:spacing w:after="0"/>
              <w:rPr>
                <w:sz w:val="18"/>
                <w:szCs w:val="18"/>
              </w:rPr>
            </w:pPr>
            <w:r w:rsidRPr="001B6339">
              <w:rPr>
                <w:sz w:val="18"/>
                <w:szCs w:val="18"/>
              </w:rPr>
              <w:t>Zapotrzebowanie na doskonalenie kompetencji kadry dydaktycznej</w:t>
            </w:r>
          </w:p>
        </w:tc>
        <w:tc>
          <w:tcPr>
            <w:tcW w:w="2535" w:type="pct"/>
          </w:tcPr>
          <w:p w:rsidR="001F51B4" w:rsidRPr="001B6339" w:rsidRDefault="001F51B4">
            <w:pPr>
              <w:spacing w:after="0"/>
              <w:rPr>
                <w:sz w:val="18"/>
                <w:szCs w:val="18"/>
              </w:rPr>
            </w:pPr>
            <w:r w:rsidRPr="001B6339">
              <w:rPr>
                <w:sz w:val="18"/>
                <w:szCs w:val="18"/>
              </w:rPr>
              <w:t>Ankieta nr 1</w:t>
            </w:r>
          </w:p>
        </w:tc>
      </w:tr>
    </w:tbl>
    <w:p w:rsidR="005832C8" w:rsidRDefault="005832C8" w:rsidP="005832C8">
      <w:pPr>
        <w:pStyle w:val="Nagwek1"/>
        <w:numPr>
          <w:ilvl w:val="0"/>
          <w:numId w:val="0"/>
        </w:numPr>
        <w:ind w:left="431"/>
      </w:pPr>
      <w:bookmarkStart w:id="5" w:name="_Toc440890880"/>
    </w:p>
    <w:p w:rsidR="001F51B4" w:rsidRPr="005832C8" w:rsidRDefault="001F51B4" w:rsidP="005832C8">
      <w:pPr>
        <w:pStyle w:val="Nagwek1"/>
      </w:pPr>
      <w:r>
        <w:t>Wyniki diagnozy potrzeb</w:t>
      </w:r>
      <w:bookmarkEnd w:id="5"/>
      <w:r>
        <w:t xml:space="preserve"> </w:t>
      </w:r>
    </w:p>
    <w:p w:rsidR="001F51B4" w:rsidRDefault="001F51B4">
      <w:pPr>
        <w:rPr>
          <w:rFonts w:ascii="Times New Roman" w:hAnsi="Times New Roman" w:cs="Times New Roman"/>
          <w:u w:val="single"/>
        </w:rPr>
      </w:pPr>
      <w:r>
        <w:rPr>
          <w:u w:val="single"/>
        </w:rPr>
        <w:t>Wskaźnik 1: Liczba uczniów w szkole w podziale na płeć</w:t>
      </w:r>
    </w:p>
    <w:p w:rsidR="001F51B4" w:rsidRDefault="001F51B4">
      <w:pPr>
        <w:pStyle w:val="Legenda"/>
        <w:keepNext/>
        <w:rPr>
          <w:rFonts w:ascii="Times New Roman" w:hAnsi="Times New Roman" w:cs="Times New Roman"/>
        </w:rPr>
      </w:pPr>
      <w:r>
        <w:t xml:space="preserve">Tabela </w:t>
      </w:r>
      <w:fldSimple w:instr=" SEQ Tabela \* ARABIC ">
        <w:r w:rsidR="00663F3A">
          <w:rPr>
            <w:noProof/>
          </w:rPr>
          <w:t>2</w:t>
        </w:r>
      </w:fldSimple>
      <w:r>
        <w:t xml:space="preserve"> </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9"/>
        <w:gridCol w:w="2877"/>
        <w:gridCol w:w="1755"/>
        <w:gridCol w:w="2127"/>
      </w:tblGrid>
      <w:tr w:rsidR="001F51B4" w:rsidRPr="001B6339">
        <w:tc>
          <w:tcPr>
            <w:tcW w:w="1361" w:type="pct"/>
          </w:tcPr>
          <w:p w:rsidR="001F51B4" w:rsidRPr="001B6339" w:rsidRDefault="001F51B4">
            <w:pPr>
              <w:spacing w:after="0"/>
              <w:ind w:left="288" w:hanging="105"/>
              <w:jc w:val="center"/>
              <w:rPr>
                <w:b/>
                <w:bCs/>
              </w:rPr>
            </w:pPr>
          </w:p>
        </w:tc>
        <w:tc>
          <w:tcPr>
            <w:tcW w:w="1549" w:type="pct"/>
          </w:tcPr>
          <w:p w:rsidR="001F51B4" w:rsidRPr="001B6339" w:rsidRDefault="001F51B4">
            <w:pPr>
              <w:spacing w:after="0"/>
              <w:ind w:left="288" w:hanging="150"/>
              <w:jc w:val="center"/>
              <w:rPr>
                <w:b/>
                <w:bCs/>
                <w:sz w:val="20"/>
                <w:szCs w:val="20"/>
              </w:rPr>
            </w:pPr>
            <w:r w:rsidRPr="001B6339">
              <w:rPr>
                <w:b/>
                <w:bCs/>
                <w:sz w:val="20"/>
                <w:szCs w:val="20"/>
                <w:highlight w:val="white"/>
              </w:rPr>
              <w:t>Ilość uczniów/c</w:t>
            </w:r>
          </w:p>
        </w:tc>
        <w:tc>
          <w:tcPr>
            <w:tcW w:w="945" w:type="pct"/>
          </w:tcPr>
          <w:p w:rsidR="001F51B4" w:rsidRPr="001B6339" w:rsidRDefault="001F51B4">
            <w:pPr>
              <w:spacing w:after="0"/>
              <w:ind w:left="288" w:hanging="150"/>
              <w:jc w:val="center"/>
              <w:rPr>
                <w:b/>
                <w:bCs/>
                <w:sz w:val="20"/>
                <w:szCs w:val="20"/>
              </w:rPr>
            </w:pPr>
            <w:r w:rsidRPr="001B6339">
              <w:rPr>
                <w:b/>
                <w:bCs/>
                <w:sz w:val="20"/>
                <w:szCs w:val="20"/>
                <w:highlight w:val="white"/>
              </w:rPr>
              <w:t>Kobiety</w:t>
            </w:r>
          </w:p>
        </w:tc>
        <w:tc>
          <w:tcPr>
            <w:tcW w:w="1145" w:type="pct"/>
          </w:tcPr>
          <w:p w:rsidR="001F51B4" w:rsidRPr="001B6339" w:rsidRDefault="001F51B4">
            <w:pPr>
              <w:spacing w:after="0"/>
              <w:ind w:left="288" w:hanging="150"/>
              <w:jc w:val="center"/>
              <w:rPr>
                <w:b/>
                <w:bCs/>
                <w:sz w:val="20"/>
                <w:szCs w:val="20"/>
              </w:rPr>
            </w:pPr>
            <w:r w:rsidRPr="001B6339">
              <w:rPr>
                <w:b/>
                <w:bCs/>
                <w:sz w:val="20"/>
                <w:szCs w:val="20"/>
                <w:highlight w:val="white"/>
              </w:rPr>
              <w:t>Mężczyźni</w:t>
            </w:r>
          </w:p>
        </w:tc>
      </w:tr>
      <w:tr w:rsidR="001F51B4" w:rsidRPr="001B6339">
        <w:tc>
          <w:tcPr>
            <w:tcW w:w="1361" w:type="pct"/>
          </w:tcPr>
          <w:p w:rsidR="001F51B4" w:rsidRPr="001B6339" w:rsidRDefault="001F51B4">
            <w:pPr>
              <w:spacing w:after="0"/>
              <w:ind w:left="288" w:hanging="150"/>
              <w:jc w:val="center"/>
              <w:rPr>
                <w:rFonts w:ascii="Times New Roman" w:hAnsi="Times New Roman" w:cs="Times New Roman"/>
                <w:b/>
                <w:bCs/>
                <w:sz w:val="18"/>
                <w:szCs w:val="18"/>
              </w:rPr>
            </w:pPr>
            <w:r w:rsidRPr="001B6339">
              <w:rPr>
                <w:rFonts w:ascii="Times New Roman" w:hAnsi="Times New Roman" w:cs="Times New Roman"/>
                <w:b/>
                <w:bCs/>
                <w:sz w:val="20"/>
                <w:szCs w:val="20"/>
                <w:highlight w:val="white"/>
              </w:rPr>
              <w:t>SP klasy 1-3</w:t>
            </w:r>
          </w:p>
        </w:tc>
        <w:tc>
          <w:tcPr>
            <w:tcW w:w="1549" w:type="pct"/>
          </w:tcPr>
          <w:p w:rsidR="001F51B4" w:rsidRPr="001B6339" w:rsidRDefault="001F51B4">
            <w:pPr>
              <w:spacing w:after="0"/>
              <w:ind w:left="288" w:hanging="150"/>
              <w:jc w:val="center"/>
              <w:rPr>
                <w:sz w:val="18"/>
                <w:szCs w:val="18"/>
              </w:rPr>
            </w:pPr>
            <w:r w:rsidRPr="001B6339">
              <w:rPr>
                <w:sz w:val="20"/>
                <w:szCs w:val="20"/>
              </w:rPr>
              <w:t>74</w:t>
            </w:r>
          </w:p>
        </w:tc>
        <w:tc>
          <w:tcPr>
            <w:tcW w:w="945" w:type="pct"/>
          </w:tcPr>
          <w:p w:rsidR="001F51B4" w:rsidRPr="001B6339" w:rsidRDefault="001F51B4">
            <w:pPr>
              <w:spacing w:after="0"/>
              <w:ind w:left="288" w:hanging="150"/>
              <w:jc w:val="center"/>
              <w:rPr>
                <w:sz w:val="18"/>
                <w:szCs w:val="18"/>
              </w:rPr>
            </w:pPr>
            <w:r w:rsidRPr="001B6339">
              <w:rPr>
                <w:sz w:val="20"/>
                <w:szCs w:val="20"/>
              </w:rPr>
              <w:t>38</w:t>
            </w:r>
          </w:p>
        </w:tc>
        <w:tc>
          <w:tcPr>
            <w:tcW w:w="1145" w:type="pct"/>
          </w:tcPr>
          <w:p w:rsidR="001F51B4" w:rsidRPr="001B6339" w:rsidRDefault="001F51B4">
            <w:pPr>
              <w:spacing w:after="0"/>
              <w:ind w:left="288" w:hanging="150"/>
              <w:jc w:val="center"/>
              <w:rPr>
                <w:sz w:val="18"/>
                <w:szCs w:val="18"/>
              </w:rPr>
            </w:pPr>
            <w:r w:rsidRPr="001B6339">
              <w:rPr>
                <w:sz w:val="20"/>
                <w:szCs w:val="20"/>
              </w:rPr>
              <w:t>36</w:t>
            </w:r>
          </w:p>
        </w:tc>
      </w:tr>
      <w:tr w:rsidR="001F51B4" w:rsidRPr="001B6339">
        <w:tc>
          <w:tcPr>
            <w:tcW w:w="1361" w:type="pct"/>
          </w:tcPr>
          <w:p w:rsidR="001F51B4" w:rsidRPr="001B6339" w:rsidRDefault="001F51B4">
            <w:pPr>
              <w:spacing w:after="0"/>
              <w:ind w:left="288" w:hanging="150"/>
              <w:jc w:val="center"/>
              <w:rPr>
                <w:rFonts w:ascii="Times New Roman" w:hAnsi="Times New Roman" w:cs="Times New Roman"/>
                <w:b/>
                <w:bCs/>
                <w:sz w:val="18"/>
                <w:szCs w:val="18"/>
              </w:rPr>
            </w:pPr>
            <w:r w:rsidRPr="001B6339">
              <w:rPr>
                <w:rFonts w:ascii="Times New Roman" w:hAnsi="Times New Roman" w:cs="Times New Roman"/>
                <w:b/>
                <w:bCs/>
                <w:sz w:val="20"/>
                <w:szCs w:val="20"/>
                <w:highlight w:val="white"/>
              </w:rPr>
              <w:t>SP klasy 4-6</w:t>
            </w:r>
          </w:p>
        </w:tc>
        <w:tc>
          <w:tcPr>
            <w:tcW w:w="1549" w:type="pct"/>
          </w:tcPr>
          <w:p w:rsidR="001F51B4" w:rsidRPr="001B6339" w:rsidRDefault="001F51B4">
            <w:pPr>
              <w:spacing w:after="0"/>
              <w:ind w:left="288" w:hanging="150"/>
              <w:jc w:val="center"/>
              <w:rPr>
                <w:sz w:val="18"/>
                <w:szCs w:val="18"/>
              </w:rPr>
            </w:pPr>
            <w:r w:rsidRPr="001B6339">
              <w:rPr>
                <w:sz w:val="20"/>
                <w:szCs w:val="20"/>
              </w:rPr>
              <w:t>57</w:t>
            </w:r>
          </w:p>
        </w:tc>
        <w:tc>
          <w:tcPr>
            <w:tcW w:w="945" w:type="pct"/>
          </w:tcPr>
          <w:p w:rsidR="001F51B4" w:rsidRPr="001B6339" w:rsidRDefault="001F51B4">
            <w:pPr>
              <w:spacing w:after="0"/>
              <w:ind w:left="288" w:hanging="150"/>
              <w:jc w:val="center"/>
              <w:rPr>
                <w:sz w:val="18"/>
                <w:szCs w:val="18"/>
              </w:rPr>
            </w:pPr>
            <w:r w:rsidRPr="001B6339">
              <w:rPr>
                <w:sz w:val="20"/>
                <w:szCs w:val="20"/>
              </w:rPr>
              <w:t>27</w:t>
            </w:r>
          </w:p>
        </w:tc>
        <w:tc>
          <w:tcPr>
            <w:tcW w:w="1145" w:type="pct"/>
          </w:tcPr>
          <w:p w:rsidR="001F51B4" w:rsidRPr="001B6339" w:rsidRDefault="001F51B4">
            <w:pPr>
              <w:spacing w:after="0"/>
              <w:ind w:left="288" w:hanging="150"/>
              <w:jc w:val="center"/>
              <w:rPr>
                <w:sz w:val="18"/>
                <w:szCs w:val="18"/>
              </w:rPr>
            </w:pPr>
            <w:r w:rsidRPr="001B6339">
              <w:rPr>
                <w:sz w:val="20"/>
                <w:szCs w:val="20"/>
              </w:rPr>
              <w:t>30</w:t>
            </w:r>
          </w:p>
        </w:tc>
      </w:tr>
    </w:tbl>
    <w:p w:rsidR="001F51B4" w:rsidRDefault="001F51B4">
      <w:pPr>
        <w:rPr>
          <w:rFonts w:ascii="Times New Roman" w:hAnsi="Times New Roman" w:cs="Times New Roman"/>
          <w:u w:val="single"/>
        </w:rPr>
      </w:pPr>
    </w:p>
    <w:p w:rsidR="001F51B4" w:rsidRDefault="001F51B4">
      <w:pPr>
        <w:rPr>
          <w:rFonts w:ascii="Times New Roman" w:hAnsi="Times New Roman" w:cs="Times New Roman"/>
          <w:u w:val="single"/>
        </w:rPr>
      </w:pPr>
      <w:r>
        <w:rPr>
          <w:u w:val="single"/>
        </w:rPr>
        <w:t>Wskaźnik 2: Udział uczniów dojeżdżających do szkoły oraz średnia odległość dojazdu</w:t>
      </w:r>
    </w:p>
    <w:p w:rsidR="001F51B4" w:rsidRDefault="005832C8" w:rsidP="005832C8">
      <w:pPr>
        <w:jc w:val="both"/>
        <w:rPr>
          <w:rFonts w:ascii="Times New Roman" w:hAnsi="Times New Roman" w:cs="Times New Roman"/>
        </w:rPr>
      </w:pPr>
      <w:r>
        <w:rPr>
          <w:rFonts w:ascii="Times New Roman" w:hAnsi="Times New Roman" w:cs="Times New Roman"/>
        </w:rPr>
        <w:t xml:space="preserve">Do szkoły uczęszczają </w:t>
      </w:r>
      <w:r w:rsidR="001F51B4">
        <w:rPr>
          <w:rFonts w:ascii="Times New Roman" w:hAnsi="Times New Roman" w:cs="Times New Roman"/>
        </w:rPr>
        <w:t xml:space="preserve">dzieci </w:t>
      </w:r>
      <w:r w:rsidR="001F51B4">
        <w:t>, które zamieszkują</w:t>
      </w:r>
      <w:r>
        <w:t xml:space="preserve"> w odległości</w:t>
      </w:r>
      <w:r w:rsidR="001F51B4">
        <w:t xml:space="preserve"> pow</w:t>
      </w:r>
      <w:r>
        <w:t xml:space="preserve">yżej </w:t>
      </w:r>
      <w:r w:rsidR="001F51B4">
        <w:t>3 i 4 km</w:t>
      </w:r>
      <w:r>
        <w:t xml:space="preserve"> od szkoły. </w:t>
      </w:r>
      <w:r>
        <w:br/>
        <w:t>Z rodzicami, którzy wystąpili do gminy z wnioskiem o zwrot kosztów dowozu podpisano umowy cywilnoprawne na zorganizowanie dowozu i opieki. Niezbędne jest jednak</w:t>
      </w:r>
      <w:r w:rsidR="001F51B4">
        <w:t xml:space="preserve"> rozszerzenie </w:t>
      </w:r>
      <w:r w:rsidR="00C76385">
        <w:t>tras</w:t>
      </w:r>
      <w:r>
        <w:t xml:space="preserve"> </w:t>
      </w:r>
      <w:r w:rsidR="001F51B4">
        <w:t>dowozów gminnych na obwód szkoły</w:t>
      </w:r>
      <w:r>
        <w:t>,</w:t>
      </w:r>
      <w:r w:rsidR="001F51B4">
        <w:t xml:space="preserve">  szczególnie </w:t>
      </w:r>
      <w:r w:rsidR="00C76385">
        <w:t>problem dotyczy</w:t>
      </w:r>
      <w:r w:rsidR="001F51B4">
        <w:t xml:space="preserve"> miejscowości Benenard </w:t>
      </w:r>
      <w:r>
        <w:br/>
        <w:t>i Zazdrość.</w:t>
      </w:r>
    </w:p>
    <w:p w:rsidR="001F51B4" w:rsidRDefault="001F51B4">
      <w:pPr>
        <w:rPr>
          <w:rFonts w:ascii="Times New Roman" w:hAnsi="Times New Roman" w:cs="Times New Roman"/>
          <w:color w:val="FF0000"/>
          <w:u w:val="single"/>
        </w:rPr>
      </w:pPr>
      <w:r>
        <w:rPr>
          <w:u w:val="single"/>
        </w:rPr>
        <w:t xml:space="preserve">Wskaźnik 3:  EWD Szkoła Podstawowa </w:t>
      </w:r>
    </w:p>
    <w:p w:rsidR="001F51B4" w:rsidRDefault="001F51B4">
      <w:pPr>
        <w:pStyle w:val="Legenda"/>
        <w:keepNext/>
      </w:pPr>
      <w:r>
        <w:t xml:space="preserve">Rysunek </w:t>
      </w:r>
      <w:fldSimple w:instr=" SEQ Rysunek \* ARABIC ">
        <w:r w:rsidR="00663F3A">
          <w:rPr>
            <w:noProof/>
          </w:rPr>
          <w:t>1</w:t>
        </w:r>
      </w:fldSimple>
      <w:r>
        <w:t xml:space="preserve"> Osiągnięcia uczniów na podstawie badania OBU, którzy VI klasę ukończyli w 2014 r.</w:t>
      </w:r>
    </w:p>
    <w:p w:rsidR="001F51B4" w:rsidRDefault="00663F3A">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6" o:spid="_x0000_i1025" type="#_x0000_t75" style="width:349.5pt;height:224.25pt;visibility:visible">
            <v:imagedata r:id="rId8" o:title=""/>
          </v:shape>
        </w:pict>
      </w:r>
    </w:p>
    <w:p w:rsidR="001F51B4" w:rsidRDefault="00663F3A">
      <w:r>
        <w:rPr>
          <w:noProof/>
          <w:lang w:eastAsia="pl-PL"/>
        </w:rPr>
        <w:lastRenderedPageBreak/>
        <w:pict>
          <v:shape id="Obraz 9" o:spid="_x0000_i1026" type="#_x0000_t75" style="width:349.5pt;height:224.25pt;visibility:visible">
            <v:imagedata r:id="rId9" o:title=""/>
          </v:shape>
        </w:pict>
      </w:r>
    </w:p>
    <w:p w:rsidR="001F51B4" w:rsidRDefault="00663F3A">
      <w:r>
        <w:rPr>
          <w:noProof/>
          <w:lang w:eastAsia="pl-PL"/>
        </w:rPr>
        <w:pict>
          <v:shape id="Obraz 7" o:spid="_x0000_i1027" type="#_x0000_t75" style="width:349.5pt;height:243pt;visibility:visible">
            <v:imagedata r:id="rId10" o:title=""/>
          </v:shape>
        </w:pict>
      </w:r>
    </w:p>
    <w:p w:rsidR="001F51B4" w:rsidRDefault="00663F3A">
      <w:r>
        <w:rPr>
          <w:noProof/>
          <w:lang w:eastAsia="pl-PL"/>
        </w:rPr>
        <w:lastRenderedPageBreak/>
        <w:pict>
          <v:shape id="Obraz 8" o:spid="_x0000_i1028" type="#_x0000_t75" style="width:349.5pt;height:243pt;visibility:visible">
            <v:imagedata r:id="rId11" o:title=""/>
          </v:shape>
        </w:pict>
      </w:r>
    </w:p>
    <w:p w:rsidR="001F51B4" w:rsidRDefault="00663F3A">
      <w:pPr>
        <w:pStyle w:val="Spistreci1"/>
        <w:keepNext/>
        <w:rPr>
          <w:rFonts w:ascii="Times New Roman" w:hAnsi="Times New Roman" w:cs="Times New Roman"/>
          <w:noProof/>
          <w:highlight w:val="yellow"/>
          <w:lang w:eastAsia="pl-PL"/>
        </w:rPr>
      </w:pPr>
      <w:r>
        <w:rPr>
          <w:rFonts w:ascii="Times New Roman" w:hAnsi="Times New Roman" w:cs="Times New Roman"/>
          <w:noProof/>
          <w:lang w:eastAsia="pl-PL"/>
        </w:rPr>
        <w:pict>
          <v:shape id="Obraz 11" o:spid="_x0000_i1029" type="#_x0000_t75" style="width:349.5pt;height:243pt;visibility:visible">
            <v:imagedata r:id="rId12" o:title=""/>
          </v:shape>
        </w:pict>
      </w:r>
    </w:p>
    <w:p w:rsidR="001F51B4" w:rsidRDefault="001F51B4">
      <w:pPr>
        <w:rPr>
          <w:u w:val="single"/>
        </w:rPr>
      </w:pPr>
      <w:r>
        <w:rPr>
          <w:u w:val="single"/>
        </w:rPr>
        <w:t>Wskaźnik 4: Wyniki egzaminów zewnętrznych Szkoła Podstawowa</w:t>
      </w:r>
    </w:p>
    <w:p w:rsidR="001F51B4" w:rsidRDefault="001F51B4">
      <w:pPr>
        <w:pStyle w:val="NormalnyWeb"/>
        <w:spacing w:before="0" w:beforeAutospacing="0" w:after="0" w:afterAutospacing="0"/>
        <w:jc w:val="center"/>
        <w:rPr>
          <w:rFonts w:ascii="Arial" w:hAnsi="Arial" w:cs="Arial"/>
          <w:b/>
          <w:bCs/>
          <w:color w:val="0B5394"/>
          <w:sz w:val="28"/>
          <w:szCs w:val="28"/>
        </w:rPr>
      </w:pPr>
      <w:r>
        <w:rPr>
          <w:rFonts w:ascii="Arial" w:hAnsi="Arial" w:cs="Arial"/>
          <w:b/>
          <w:bCs/>
          <w:color w:val="0B5394"/>
          <w:sz w:val="28"/>
          <w:szCs w:val="28"/>
        </w:rPr>
        <w:t>ANALIZA WYNIKÓW SPRAWDZIANU</w:t>
      </w:r>
    </w:p>
    <w:p w:rsidR="001F51B4" w:rsidRDefault="001F51B4">
      <w:pPr>
        <w:pStyle w:val="NormalnyWeb"/>
        <w:spacing w:before="0" w:beforeAutospacing="0" w:after="0" w:afterAutospacing="0"/>
        <w:jc w:val="center"/>
      </w:pPr>
    </w:p>
    <w:p w:rsidR="001F51B4" w:rsidRDefault="001F51B4">
      <w:pPr>
        <w:pStyle w:val="NormalnyWeb"/>
        <w:spacing w:before="0" w:beforeAutospacing="0" w:after="0" w:afterAutospacing="0"/>
        <w:jc w:val="center"/>
      </w:pPr>
      <w:r>
        <w:rPr>
          <w:rFonts w:ascii="Arial" w:hAnsi="Arial" w:cs="Arial"/>
          <w:b/>
          <w:bCs/>
          <w:color w:val="000000"/>
          <w:sz w:val="22"/>
          <w:szCs w:val="22"/>
        </w:rPr>
        <w:t xml:space="preserve">Analiza ilościowa uczniów przystępujących do sprawdzianu </w:t>
      </w:r>
    </w:p>
    <w:p w:rsidR="001F51B4" w:rsidRDefault="001F51B4">
      <w:pPr>
        <w:pStyle w:val="NormalnyWeb"/>
        <w:spacing w:before="0" w:beforeAutospacing="0" w:after="0" w:afterAutospacing="0"/>
        <w:jc w:val="center"/>
      </w:pPr>
      <w:r>
        <w:rPr>
          <w:rFonts w:ascii="Arial" w:hAnsi="Arial" w:cs="Arial"/>
          <w:b/>
          <w:bCs/>
          <w:color w:val="000000"/>
          <w:sz w:val="22"/>
          <w:szCs w:val="22"/>
        </w:rPr>
        <w:t>wraz z uwzględnieniem podziału na płeć:</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302"/>
        <w:gridCol w:w="1151"/>
        <w:gridCol w:w="1151"/>
        <w:gridCol w:w="1152"/>
        <w:gridCol w:w="1152"/>
        <w:gridCol w:w="1152"/>
        <w:gridCol w:w="1152"/>
      </w:tblGrid>
      <w:tr w:rsidR="001F51B4" w:rsidRPr="001B6339">
        <w:tc>
          <w:tcPr>
            <w:tcW w:w="2302" w:type="dxa"/>
            <w:shd w:val="clear" w:color="auto" w:fill="C6D9F1"/>
          </w:tcPr>
          <w:p w:rsidR="001F51B4" w:rsidRPr="001B6339" w:rsidRDefault="001F51B4">
            <w:pPr>
              <w:spacing w:after="0" w:line="240" w:lineRule="auto"/>
              <w:rPr>
                <w:rFonts w:ascii="Arial" w:hAnsi="Arial" w:cs="Arial"/>
              </w:rPr>
            </w:pPr>
            <w:r w:rsidRPr="001B6339">
              <w:rPr>
                <w:rFonts w:ascii="Arial" w:hAnsi="Arial" w:cs="Arial"/>
              </w:rPr>
              <w:t>Liczba uczniów, którzy</w:t>
            </w:r>
          </w:p>
        </w:tc>
        <w:tc>
          <w:tcPr>
            <w:tcW w:w="2302" w:type="dxa"/>
            <w:gridSpan w:val="2"/>
            <w:shd w:val="clear" w:color="auto" w:fill="C6D9F1"/>
          </w:tcPr>
          <w:p w:rsidR="001F51B4" w:rsidRPr="001B6339" w:rsidRDefault="001F51B4">
            <w:pPr>
              <w:spacing w:after="0" w:line="240" w:lineRule="auto"/>
              <w:jc w:val="center"/>
              <w:rPr>
                <w:rFonts w:ascii="Arial" w:hAnsi="Arial" w:cs="Arial"/>
              </w:rPr>
            </w:pPr>
            <w:r w:rsidRPr="001B6339">
              <w:rPr>
                <w:rFonts w:ascii="Arial" w:hAnsi="Arial" w:cs="Arial"/>
              </w:rPr>
              <w:t>2015</w:t>
            </w:r>
          </w:p>
        </w:tc>
        <w:tc>
          <w:tcPr>
            <w:tcW w:w="2304" w:type="dxa"/>
            <w:gridSpan w:val="2"/>
            <w:shd w:val="clear" w:color="auto" w:fill="C6D9F1"/>
          </w:tcPr>
          <w:p w:rsidR="001F51B4" w:rsidRPr="001B6339" w:rsidRDefault="001F51B4">
            <w:pPr>
              <w:spacing w:after="0" w:line="240" w:lineRule="auto"/>
              <w:jc w:val="center"/>
              <w:rPr>
                <w:rFonts w:ascii="Arial" w:hAnsi="Arial" w:cs="Arial"/>
              </w:rPr>
            </w:pPr>
            <w:r w:rsidRPr="001B6339">
              <w:rPr>
                <w:rFonts w:ascii="Arial" w:hAnsi="Arial" w:cs="Arial"/>
              </w:rPr>
              <w:t>2014</w:t>
            </w:r>
          </w:p>
        </w:tc>
        <w:tc>
          <w:tcPr>
            <w:tcW w:w="2304" w:type="dxa"/>
            <w:gridSpan w:val="2"/>
            <w:shd w:val="clear" w:color="auto" w:fill="C6D9F1"/>
          </w:tcPr>
          <w:p w:rsidR="001F51B4" w:rsidRPr="001B6339" w:rsidRDefault="001F51B4">
            <w:pPr>
              <w:spacing w:after="0" w:line="240" w:lineRule="auto"/>
              <w:jc w:val="center"/>
              <w:rPr>
                <w:rFonts w:ascii="Arial" w:hAnsi="Arial" w:cs="Arial"/>
              </w:rPr>
            </w:pPr>
            <w:r w:rsidRPr="001B6339">
              <w:rPr>
                <w:rFonts w:ascii="Arial" w:hAnsi="Arial" w:cs="Arial"/>
              </w:rPr>
              <w:t>2013</w:t>
            </w:r>
          </w:p>
        </w:tc>
      </w:tr>
      <w:tr w:rsidR="001F51B4" w:rsidRPr="001B6339">
        <w:trPr>
          <w:cantSplit/>
        </w:trPr>
        <w:tc>
          <w:tcPr>
            <w:tcW w:w="2302" w:type="dxa"/>
            <w:vMerge w:val="restart"/>
            <w:shd w:val="clear" w:color="auto" w:fill="C6D9F1"/>
          </w:tcPr>
          <w:p w:rsidR="001F51B4" w:rsidRPr="001B6339" w:rsidRDefault="001F51B4">
            <w:pPr>
              <w:spacing w:after="0" w:line="240" w:lineRule="auto"/>
              <w:rPr>
                <w:rFonts w:ascii="Arial" w:hAnsi="Arial" w:cs="Arial"/>
              </w:rPr>
            </w:pPr>
            <w:r w:rsidRPr="001B6339">
              <w:rPr>
                <w:rFonts w:ascii="Arial" w:hAnsi="Arial" w:cs="Arial"/>
              </w:rPr>
              <w:t>przystąpili do sprawdzianu:</w:t>
            </w:r>
          </w:p>
        </w:tc>
        <w:tc>
          <w:tcPr>
            <w:tcW w:w="2302" w:type="dxa"/>
            <w:gridSpan w:val="2"/>
          </w:tcPr>
          <w:p w:rsidR="001F51B4" w:rsidRPr="001B6339" w:rsidRDefault="001F51B4">
            <w:pPr>
              <w:spacing w:after="0" w:line="240" w:lineRule="auto"/>
              <w:rPr>
                <w:rFonts w:ascii="Times New Roman" w:hAnsi="Times New Roman" w:cs="Times New Roman"/>
                <w:sz w:val="24"/>
                <w:szCs w:val="24"/>
              </w:rPr>
            </w:pPr>
            <w:r w:rsidRPr="001B6339">
              <w:rPr>
                <w:rFonts w:ascii="Times New Roman" w:hAnsi="Times New Roman" w:cs="Times New Roman"/>
                <w:sz w:val="24"/>
                <w:szCs w:val="24"/>
              </w:rPr>
              <w:t>14</w:t>
            </w:r>
          </w:p>
        </w:tc>
        <w:tc>
          <w:tcPr>
            <w:tcW w:w="2304" w:type="dxa"/>
            <w:gridSpan w:val="2"/>
          </w:tcPr>
          <w:p w:rsidR="001F51B4" w:rsidRPr="001B6339" w:rsidRDefault="001F51B4">
            <w:pPr>
              <w:spacing w:after="0" w:line="240" w:lineRule="auto"/>
              <w:rPr>
                <w:rFonts w:ascii="Times New Roman" w:hAnsi="Times New Roman" w:cs="Times New Roman"/>
                <w:sz w:val="24"/>
                <w:szCs w:val="24"/>
              </w:rPr>
            </w:pPr>
            <w:r w:rsidRPr="001B6339">
              <w:rPr>
                <w:rFonts w:ascii="Times New Roman" w:hAnsi="Times New Roman" w:cs="Times New Roman"/>
                <w:sz w:val="24"/>
                <w:szCs w:val="24"/>
              </w:rPr>
              <w:t>9</w:t>
            </w:r>
          </w:p>
        </w:tc>
        <w:tc>
          <w:tcPr>
            <w:tcW w:w="2304" w:type="dxa"/>
            <w:gridSpan w:val="2"/>
          </w:tcPr>
          <w:p w:rsidR="001F51B4" w:rsidRPr="001B6339" w:rsidRDefault="001F51B4">
            <w:pPr>
              <w:spacing w:after="0" w:line="240" w:lineRule="auto"/>
              <w:rPr>
                <w:rFonts w:ascii="Times New Roman" w:hAnsi="Times New Roman" w:cs="Times New Roman"/>
                <w:sz w:val="24"/>
                <w:szCs w:val="24"/>
              </w:rPr>
            </w:pPr>
            <w:r w:rsidRPr="001B6339">
              <w:rPr>
                <w:rFonts w:ascii="Times New Roman" w:hAnsi="Times New Roman" w:cs="Times New Roman"/>
                <w:sz w:val="24"/>
                <w:szCs w:val="24"/>
              </w:rPr>
              <w:t>16</w:t>
            </w:r>
          </w:p>
        </w:tc>
      </w:tr>
      <w:tr w:rsidR="001F51B4" w:rsidRPr="001B6339">
        <w:trPr>
          <w:cantSplit/>
        </w:trPr>
        <w:tc>
          <w:tcPr>
            <w:tcW w:w="2302" w:type="dxa"/>
            <w:vMerge/>
            <w:shd w:val="clear" w:color="auto" w:fill="C6D9F1"/>
          </w:tcPr>
          <w:p w:rsidR="001F51B4" w:rsidRPr="001B6339" w:rsidRDefault="001F51B4">
            <w:pPr>
              <w:spacing w:after="0" w:line="240" w:lineRule="auto"/>
              <w:rPr>
                <w:rFonts w:ascii="Times New Roman" w:hAnsi="Times New Roman" w:cs="Times New Roman"/>
                <w:sz w:val="24"/>
                <w:szCs w:val="24"/>
              </w:rPr>
            </w:pPr>
          </w:p>
        </w:tc>
        <w:tc>
          <w:tcPr>
            <w:tcW w:w="1151" w:type="dxa"/>
            <w:shd w:val="clear" w:color="auto" w:fill="C6D9F1"/>
          </w:tcPr>
          <w:p w:rsidR="001F51B4" w:rsidRPr="001B6339" w:rsidRDefault="001F51B4">
            <w:pPr>
              <w:spacing w:after="0" w:line="240" w:lineRule="auto"/>
              <w:jc w:val="center"/>
              <w:rPr>
                <w:rFonts w:ascii="Times New Roman" w:hAnsi="Times New Roman" w:cs="Times New Roman"/>
                <w:sz w:val="24"/>
                <w:szCs w:val="24"/>
              </w:rPr>
            </w:pPr>
            <w:r w:rsidRPr="001B6339">
              <w:rPr>
                <w:rFonts w:ascii="Arial" w:hAnsi="Arial" w:cs="Arial"/>
                <w:color w:val="000000"/>
              </w:rPr>
              <w:t>Dz</w:t>
            </w:r>
            <w:r>
              <w:rPr>
                <w:rStyle w:val="Odwoanieprzypisudolnego"/>
                <w:rFonts w:ascii="Arial" w:eastAsia="MS ????" w:hAnsi="Arial" w:cs="Calibri"/>
                <w:color w:val="000000"/>
              </w:rPr>
              <w:footnoteReference w:id="1"/>
            </w:r>
          </w:p>
        </w:tc>
        <w:tc>
          <w:tcPr>
            <w:tcW w:w="1151" w:type="dxa"/>
            <w:shd w:val="clear" w:color="auto" w:fill="C6D9F1"/>
          </w:tcPr>
          <w:p w:rsidR="001F51B4" w:rsidRPr="001B6339" w:rsidRDefault="001F51B4">
            <w:pPr>
              <w:spacing w:after="0" w:line="240" w:lineRule="auto"/>
              <w:jc w:val="center"/>
              <w:rPr>
                <w:rFonts w:ascii="Times New Roman" w:hAnsi="Times New Roman" w:cs="Times New Roman"/>
                <w:sz w:val="24"/>
                <w:szCs w:val="24"/>
              </w:rPr>
            </w:pPr>
            <w:r w:rsidRPr="001B6339">
              <w:rPr>
                <w:rFonts w:ascii="Arial" w:hAnsi="Arial" w:cs="Arial"/>
                <w:color w:val="000000"/>
              </w:rPr>
              <w:t>Ch</w:t>
            </w:r>
            <w:r>
              <w:rPr>
                <w:rStyle w:val="Odwoanieprzypisudolnego"/>
                <w:rFonts w:ascii="Arial" w:eastAsia="MS ????" w:hAnsi="Arial" w:cs="Calibri"/>
                <w:color w:val="000000"/>
              </w:rPr>
              <w:footnoteReference w:id="2"/>
            </w:r>
          </w:p>
        </w:tc>
        <w:tc>
          <w:tcPr>
            <w:tcW w:w="1152" w:type="dxa"/>
            <w:shd w:val="clear" w:color="auto" w:fill="C6D9F1"/>
          </w:tcPr>
          <w:p w:rsidR="001F51B4" w:rsidRPr="001B6339" w:rsidRDefault="001F51B4">
            <w:pPr>
              <w:spacing w:after="0" w:line="240" w:lineRule="auto"/>
              <w:jc w:val="center"/>
              <w:rPr>
                <w:rFonts w:ascii="Times New Roman" w:hAnsi="Times New Roman" w:cs="Times New Roman"/>
                <w:sz w:val="24"/>
                <w:szCs w:val="24"/>
              </w:rPr>
            </w:pPr>
            <w:r w:rsidRPr="001B6339">
              <w:rPr>
                <w:rFonts w:ascii="Arial" w:hAnsi="Arial" w:cs="Arial"/>
                <w:color w:val="000000"/>
              </w:rPr>
              <w:t>Dz</w:t>
            </w:r>
          </w:p>
        </w:tc>
        <w:tc>
          <w:tcPr>
            <w:tcW w:w="1152" w:type="dxa"/>
            <w:shd w:val="clear" w:color="auto" w:fill="C6D9F1"/>
          </w:tcPr>
          <w:p w:rsidR="001F51B4" w:rsidRPr="001B6339" w:rsidRDefault="001F51B4">
            <w:pPr>
              <w:spacing w:after="0" w:line="240" w:lineRule="auto"/>
              <w:jc w:val="center"/>
              <w:rPr>
                <w:rFonts w:ascii="Times New Roman" w:hAnsi="Times New Roman" w:cs="Times New Roman"/>
                <w:sz w:val="24"/>
                <w:szCs w:val="24"/>
              </w:rPr>
            </w:pPr>
            <w:r w:rsidRPr="001B6339">
              <w:rPr>
                <w:rFonts w:ascii="Arial" w:hAnsi="Arial" w:cs="Arial"/>
                <w:color w:val="000000"/>
              </w:rPr>
              <w:t>Ch</w:t>
            </w:r>
          </w:p>
        </w:tc>
        <w:tc>
          <w:tcPr>
            <w:tcW w:w="1152" w:type="dxa"/>
            <w:shd w:val="clear" w:color="auto" w:fill="C6D9F1"/>
          </w:tcPr>
          <w:p w:rsidR="001F51B4" w:rsidRPr="001B6339" w:rsidRDefault="001F51B4">
            <w:pPr>
              <w:spacing w:after="0" w:line="240" w:lineRule="auto"/>
              <w:jc w:val="center"/>
              <w:rPr>
                <w:rFonts w:ascii="Times New Roman" w:hAnsi="Times New Roman" w:cs="Times New Roman"/>
                <w:sz w:val="24"/>
                <w:szCs w:val="24"/>
              </w:rPr>
            </w:pPr>
            <w:r w:rsidRPr="001B6339">
              <w:rPr>
                <w:rFonts w:ascii="Arial" w:hAnsi="Arial" w:cs="Arial"/>
                <w:color w:val="000000"/>
              </w:rPr>
              <w:t>Dz</w:t>
            </w:r>
          </w:p>
        </w:tc>
        <w:tc>
          <w:tcPr>
            <w:tcW w:w="1152" w:type="dxa"/>
            <w:shd w:val="clear" w:color="auto" w:fill="C6D9F1"/>
          </w:tcPr>
          <w:p w:rsidR="001F51B4" w:rsidRPr="001B6339" w:rsidRDefault="001F51B4">
            <w:pPr>
              <w:spacing w:after="0" w:line="240" w:lineRule="auto"/>
              <w:jc w:val="center"/>
              <w:rPr>
                <w:rFonts w:ascii="Times New Roman" w:hAnsi="Times New Roman" w:cs="Times New Roman"/>
                <w:sz w:val="24"/>
                <w:szCs w:val="24"/>
              </w:rPr>
            </w:pPr>
            <w:r w:rsidRPr="001B6339">
              <w:rPr>
                <w:rFonts w:ascii="Arial" w:hAnsi="Arial" w:cs="Arial"/>
                <w:color w:val="000000"/>
              </w:rPr>
              <w:t>Ch</w:t>
            </w:r>
          </w:p>
        </w:tc>
      </w:tr>
      <w:tr w:rsidR="001F51B4" w:rsidRPr="001B6339">
        <w:trPr>
          <w:cantSplit/>
        </w:trPr>
        <w:tc>
          <w:tcPr>
            <w:tcW w:w="2302" w:type="dxa"/>
            <w:vMerge/>
            <w:shd w:val="clear" w:color="auto" w:fill="C6D9F1"/>
          </w:tcPr>
          <w:p w:rsidR="001F51B4" w:rsidRPr="001B6339" w:rsidRDefault="001F51B4">
            <w:pPr>
              <w:spacing w:after="0" w:line="240" w:lineRule="auto"/>
              <w:rPr>
                <w:rFonts w:ascii="Times New Roman" w:hAnsi="Times New Roman" w:cs="Times New Roman"/>
                <w:sz w:val="24"/>
                <w:szCs w:val="24"/>
              </w:rPr>
            </w:pPr>
          </w:p>
        </w:tc>
        <w:tc>
          <w:tcPr>
            <w:tcW w:w="1151" w:type="dxa"/>
          </w:tcPr>
          <w:p w:rsidR="001F51B4" w:rsidRPr="001B6339" w:rsidRDefault="001F51B4">
            <w:pPr>
              <w:spacing w:after="0" w:line="240" w:lineRule="auto"/>
              <w:rPr>
                <w:rFonts w:ascii="Times New Roman" w:hAnsi="Times New Roman" w:cs="Times New Roman"/>
                <w:sz w:val="24"/>
                <w:szCs w:val="24"/>
              </w:rPr>
            </w:pPr>
            <w:r w:rsidRPr="001B6339">
              <w:rPr>
                <w:rFonts w:ascii="Times New Roman" w:hAnsi="Times New Roman" w:cs="Times New Roman"/>
                <w:sz w:val="24"/>
                <w:szCs w:val="24"/>
              </w:rPr>
              <w:t>4</w:t>
            </w:r>
          </w:p>
        </w:tc>
        <w:tc>
          <w:tcPr>
            <w:tcW w:w="1151" w:type="dxa"/>
          </w:tcPr>
          <w:p w:rsidR="001F51B4" w:rsidRPr="001B6339" w:rsidRDefault="001F51B4">
            <w:pPr>
              <w:spacing w:after="0" w:line="240" w:lineRule="auto"/>
              <w:rPr>
                <w:rFonts w:ascii="Times New Roman" w:hAnsi="Times New Roman" w:cs="Times New Roman"/>
                <w:sz w:val="24"/>
                <w:szCs w:val="24"/>
              </w:rPr>
            </w:pPr>
            <w:r w:rsidRPr="001B6339">
              <w:rPr>
                <w:rFonts w:ascii="Times New Roman" w:hAnsi="Times New Roman" w:cs="Times New Roman"/>
                <w:sz w:val="24"/>
                <w:szCs w:val="24"/>
              </w:rPr>
              <w:t>10</w:t>
            </w:r>
          </w:p>
        </w:tc>
        <w:tc>
          <w:tcPr>
            <w:tcW w:w="1152" w:type="dxa"/>
          </w:tcPr>
          <w:p w:rsidR="001F51B4" w:rsidRPr="001B6339" w:rsidRDefault="001F51B4">
            <w:pPr>
              <w:spacing w:after="0" w:line="240" w:lineRule="auto"/>
              <w:rPr>
                <w:rFonts w:ascii="Times New Roman" w:hAnsi="Times New Roman" w:cs="Times New Roman"/>
                <w:sz w:val="24"/>
                <w:szCs w:val="24"/>
              </w:rPr>
            </w:pPr>
            <w:r w:rsidRPr="001B6339">
              <w:rPr>
                <w:rFonts w:ascii="Times New Roman" w:hAnsi="Times New Roman" w:cs="Times New Roman"/>
                <w:sz w:val="24"/>
                <w:szCs w:val="24"/>
              </w:rPr>
              <w:t>5</w:t>
            </w:r>
          </w:p>
        </w:tc>
        <w:tc>
          <w:tcPr>
            <w:tcW w:w="1152" w:type="dxa"/>
          </w:tcPr>
          <w:p w:rsidR="001F51B4" w:rsidRPr="001B6339" w:rsidRDefault="001F51B4">
            <w:pPr>
              <w:spacing w:after="0" w:line="240" w:lineRule="auto"/>
              <w:rPr>
                <w:rFonts w:ascii="Times New Roman" w:hAnsi="Times New Roman" w:cs="Times New Roman"/>
                <w:sz w:val="24"/>
                <w:szCs w:val="24"/>
              </w:rPr>
            </w:pPr>
            <w:r w:rsidRPr="001B6339">
              <w:rPr>
                <w:rFonts w:ascii="Times New Roman" w:hAnsi="Times New Roman" w:cs="Times New Roman"/>
                <w:sz w:val="24"/>
                <w:szCs w:val="24"/>
              </w:rPr>
              <w:t>4</w:t>
            </w:r>
          </w:p>
        </w:tc>
        <w:tc>
          <w:tcPr>
            <w:tcW w:w="1152" w:type="dxa"/>
          </w:tcPr>
          <w:p w:rsidR="001F51B4" w:rsidRPr="001B6339" w:rsidRDefault="001F51B4">
            <w:pPr>
              <w:spacing w:after="0" w:line="240" w:lineRule="auto"/>
              <w:rPr>
                <w:rFonts w:ascii="Times New Roman" w:hAnsi="Times New Roman" w:cs="Times New Roman"/>
                <w:sz w:val="24"/>
                <w:szCs w:val="24"/>
              </w:rPr>
            </w:pPr>
            <w:r w:rsidRPr="001B6339">
              <w:rPr>
                <w:rFonts w:ascii="Times New Roman" w:hAnsi="Times New Roman" w:cs="Times New Roman"/>
                <w:sz w:val="24"/>
                <w:szCs w:val="24"/>
              </w:rPr>
              <w:t>7</w:t>
            </w:r>
          </w:p>
        </w:tc>
        <w:tc>
          <w:tcPr>
            <w:tcW w:w="1152" w:type="dxa"/>
          </w:tcPr>
          <w:p w:rsidR="001F51B4" w:rsidRPr="001B6339" w:rsidRDefault="001F51B4">
            <w:pPr>
              <w:spacing w:after="0" w:line="240" w:lineRule="auto"/>
              <w:rPr>
                <w:rFonts w:ascii="Times New Roman" w:hAnsi="Times New Roman" w:cs="Times New Roman"/>
                <w:sz w:val="24"/>
                <w:szCs w:val="24"/>
              </w:rPr>
            </w:pPr>
            <w:r w:rsidRPr="001B6339">
              <w:rPr>
                <w:rFonts w:ascii="Times New Roman" w:hAnsi="Times New Roman" w:cs="Times New Roman"/>
                <w:sz w:val="24"/>
                <w:szCs w:val="24"/>
              </w:rPr>
              <w:t>9</w:t>
            </w:r>
          </w:p>
        </w:tc>
      </w:tr>
    </w:tbl>
    <w:p w:rsidR="001F51B4" w:rsidRDefault="001F51B4">
      <w:pPr>
        <w:rPr>
          <w:rFonts w:ascii="Arial" w:hAnsi="Arial" w:cs="Arial"/>
          <w:b/>
          <w:bCs/>
          <w:color w:val="000000"/>
        </w:rPr>
      </w:pPr>
    </w:p>
    <w:p w:rsidR="001F51B4" w:rsidRDefault="001F51B4">
      <w:pPr>
        <w:jc w:val="center"/>
        <w:rPr>
          <w:rFonts w:ascii="Arial" w:hAnsi="Arial" w:cs="Arial"/>
          <w:b/>
          <w:bCs/>
          <w:color w:val="000000"/>
        </w:rPr>
      </w:pPr>
      <w:r>
        <w:rPr>
          <w:rFonts w:ascii="Arial" w:hAnsi="Arial" w:cs="Arial"/>
          <w:b/>
          <w:bCs/>
          <w:color w:val="000000"/>
        </w:rPr>
        <w:t xml:space="preserve">Analiza ilościowa i jakościowa wyników sprawdzianu </w:t>
      </w:r>
      <w:r w:rsidR="003F7EA2">
        <w:rPr>
          <w:rFonts w:ascii="Arial" w:hAnsi="Arial" w:cs="Arial"/>
          <w:b/>
          <w:bCs/>
          <w:color w:val="000000"/>
        </w:rPr>
        <w:t xml:space="preserve">2015 </w:t>
      </w:r>
      <w:r>
        <w:rPr>
          <w:rFonts w:ascii="Arial" w:hAnsi="Arial" w:cs="Arial"/>
          <w:b/>
          <w:bCs/>
          <w:color w:val="000000"/>
        </w:rPr>
        <w:t>w porównaniu z wynikami osiągniętymi na poziomie gminy, powiatu, województwa i kraju: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524"/>
        <w:gridCol w:w="1524"/>
        <w:gridCol w:w="1524"/>
        <w:gridCol w:w="1524"/>
        <w:gridCol w:w="1524"/>
      </w:tblGrid>
      <w:tr w:rsidR="003F7EA2" w:rsidRPr="001B6339" w:rsidTr="00214ABD">
        <w:tc>
          <w:tcPr>
            <w:tcW w:w="1668" w:type="dxa"/>
          </w:tcPr>
          <w:p w:rsidR="003F7EA2" w:rsidRPr="001B6339" w:rsidRDefault="003F7EA2" w:rsidP="00663F3A">
            <w:pPr>
              <w:rPr>
                <w:sz w:val="20"/>
                <w:szCs w:val="20"/>
              </w:rPr>
            </w:pPr>
          </w:p>
        </w:tc>
        <w:tc>
          <w:tcPr>
            <w:tcW w:w="1524" w:type="dxa"/>
          </w:tcPr>
          <w:p w:rsidR="003F7EA2" w:rsidRPr="001B6339" w:rsidRDefault="003F7EA2" w:rsidP="00663F3A">
            <w:pPr>
              <w:rPr>
                <w:sz w:val="20"/>
                <w:szCs w:val="20"/>
              </w:rPr>
            </w:pPr>
            <w:r w:rsidRPr="001B6339">
              <w:rPr>
                <w:sz w:val="20"/>
                <w:szCs w:val="20"/>
              </w:rPr>
              <w:t>średnia</w:t>
            </w:r>
          </w:p>
          <w:p w:rsidR="003F7EA2" w:rsidRPr="001B6339" w:rsidRDefault="003F7EA2" w:rsidP="00663F3A">
            <w:pPr>
              <w:rPr>
                <w:sz w:val="20"/>
                <w:szCs w:val="20"/>
              </w:rPr>
            </w:pPr>
            <w:r w:rsidRPr="001B6339">
              <w:rPr>
                <w:sz w:val="20"/>
                <w:szCs w:val="20"/>
              </w:rPr>
              <w:t>szkoły</w:t>
            </w:r>
          </w:p>
        </w:tc>
        <w:tc>
          <w:tcPr>
            <w:tcW w:w="1524" w:type="dxa"/>
          </w:tcPr>
          <w:p w:rsidR="003F7EA2" w:rsidRPr="001B6339" w:rsidRDefault="003F7EA2" w:rsidP="00663F3A">
            <w:pPr>
              <w:rPr>
                <w:sz w:val="20"/>
                <w:szCs w:val="20"/>
              </w:rPr>
            </w:pPr>
            <w:r w:rsidRPr="001B6339">
              <w:rPr>
                <w:sz w:val="20"/>
                <w:szCs w:val="20"/>
              </w:rPr>
              <w:t>średnia</w:t>
            </w:r>
          </w:p>
          <w:p w:rsidR="003F7EA2" w:rsidRPr="001B6339" w:rsidRDefault="003F7EA2" w:rsidP="00663F3A">
            <w:pPr>
              <w:rPr>
                <w:sz w:val="20"/>
                <w:szCs w:val="20"/>
              </w:rPr>
            </w:pPr>
            <w:r w:rsidRPr="001B6339">
              <w:rPr>
                <w:sz w:val="20"/>
                <w:szCs w:val="20"/>
              </w:rPr>
              <w:t xml:space="preserve"> gminy</w:t>
            </w:r>
          </w:p>
        </w:tc>
        <w:tc>
          <w:tcPr>
            <w:tcW w:w="1524" w:type="dxa"/>
          </w:tcPr>
          <w:p w:rsidR="003F7EA2" w:rsidRPr="001B6339" w:rsidRDefault="003F7EA2" w:rsidP="00663F3A">
            <w:pPr>
              <w:rPr>
                <w:sz w:val="20"/>
                <w:szCs w:val="20"/>
              </w:rPr>
            </w:pPr>
            <w:r w:rsidRPr="001B6339">
              <w:rPr>
                <w:sz w:val="20"/>
                <w:szCs w:val="20"/>
              </w:rPr>
              <w:t xml:space="preserve">średnia </w:t>
            </w:r>
          </w:p>
          <w:p w:rsidR="003F7EA2" w:rsidRPr="001B6339" w:rsidRDefault="003F7EA2" w:rsidP="00663F3A">
            <w:pPr>
              <w:rPr>
                <w:sz w:val="20"/>
                <w:szCs w:val="20"/>
              </w:rPr>
            </w:pPr>
            <w:r w:rsidRPr="001B6339">
              <w:rPr>
                <w:sz w:val="20"/>
                <w:szCs w:val="20"/>
              </w:rPr>
              <w:t>powiatu</w:t>
            </w:r>
          </w:p>
        </w:tc>
        <w:tc>
          <w:tcPr>
            <w:tcW w:w="1524" w:type="dxa"/>
          </w:tcPr>
          <w:p w:rsidR="003F7EA2" w:rsidRPr="001B6339" w:rsidRDefault="003F7EA2" w:rsidP="00663F3A">
            <w:pPr>
              <w:rPr>
                <w:sz w:val="20"/>
                <w:szCs w:val="20"/>
              </w:rPr>
            </w:pPr>
            <w:r w:rsidRPr="001B6339">
              <w:rPr>
                <w:sz w:val="20"/>
                <w:szCs w:val="20"/>
              </w:rPr>
              <w:t>średnia województwa</w:t>
            </w:r>
          </w:p>
        </w:tc>
        <w:tc>
          <w:tcPr>
            <w:tcW w:w="1524" w:type="dxa"/>
          </w:tcPr>
          <w:p w:rsidR="003F7EA2" w:rsidRPr="001B6339" w:rsidRDefault="003F7EA2" w:rsidP="003F7EA2">
            <w:pPr>
              <w:rPr>
                <w:sz w:val="20"/>
                <w:szCs w:val="20"/>
              </w:rPr>
            </w:pPr>
            <w:r w:rsidRPr="001B6339">
              <w:rPr>
                <w:sz w:val="20"/>
                <w:szCs w:val="20"/>
              </w:rPr>
              <w:t>Średnia kraju</w:t>
            </w:r>
          </w:p>
        </w:tc>
      </w:tr>
      <w:tr w:rsidR="003F7EA2" w:rsidRPr="001B6339" w:rsidTr="004A06AD">
        <w:trPr>
          <w:trHeight w:val="442"/>
        </w:trPr>
        <w:tc>
          <w:tcPr>
            <w:tcW w:w="1668" w:type="dxa"/>
          </w:tcPr>
          <w:p w:rsidR="003F7EA2" w:rsidRPr="001B6339" w:rsidRDefault="004A06AD" w:rsidP="00663F3A">
            <w:pPr>
              <w:rPr>
                <w:sz w:val="20"/>
                <w:szCs w:val="20"/>
              </w:rPr>
            </w:pPr>
            <w:r w:rsidRPr="001B6339">
              <w:rPr>
                <w:sz w:val="20"/>
                <w:szCs w:val="20"/>
              </w:rPr>
              <w:t>język polski</w:t>
            </w:r>
          </w:p>
        </w:tc>
        <w:tc>
          <w:tcPr>
            <w:tcW w:w="1524" w:type="dxa"/>
          </w:tcPr>
          <w:p w:rsidR="003F7EA2" w:rsidRPr="001B6339" w:rsidRDefault="003F7EA2" w:rsidP="00663F3A">
            <w:pPr>
              <w:rPr>
                <w:b/>
                <w:sz w:val="20"/>
                <w:szCs w:val="20"/>
              </w:rPr>
            </w:pPr>
            <w:r w:rsidRPr="001B6339">
              <w:rPr>
                <w:b/>
                <w:sz w:val="20"/>
                <w:szCs w:val="20"/>
              </w:rPr>
              <w:t>74,8</w:t>
            </w:r>
          </w:p>
        </w:tc>
        <w:tc>
          <w:tcPr>
            <w:tcW w:w="1524" w:type="dxa"/>
          </w:tcPr>
          <w:p w:rsidR="003F7EA2" w:rsidRPr="001B6339" w:rsidRDefault="003F7EA2" w:rsidP="00663F3A">
            <w:pPr>
              <w:rPr>
                <w:b/>
                <w:sz w:val="20"/>
                <w:szCs w:val="20"/>
              </w:rPr>
            </w:pPr>
            <w:r w:rsidRPr="001B6339">
              <w:rPr>
                <w:b/>
                <w:sz w:val="20"/>
                <w:szCs w:val="20"/>
              </w:rPr>
              <w:t>76,2</w:t>
            </w:r>
          </w:p>
        </w:tc>
        <w:tc>
          <w:tcPr>
            <w:tcW w:w="1524" w:type="dxa"/>
          </w:tcPr>
          <w:p w:rsidR="003F7EA2" w:rsidRPr="001B6339" w:rsidRDefault="003F7EA2" w:rsidP="00663F3A">
            <w:pPr>
              <w:rPr>
                <w:b/>
                <w:sz w:val="20"/>
                <w:szCs w:val="20"/>
              </w:rPr>
            </w:pPr>
            <w:r w:rsidRPr="001B6339">
              <w:rPr>
                <w:b/>
                <w:sz w:val="20"/>
                <w:szCs w:val="20"/>
              </w:rPr>
              <w:t>74,2</w:t>
            </w:r>
          </w:p>
        </w:tc>
        <w:tc>
          <w:tcPr>
            <w:tcW w:w="1524" w:type="dxa"/>
          </w:tcPr>
          <w:p w:rsidR="003F7EA2" w:rsidRPr="001B6339" w:rsidRDefault="003F7EA2" w:rsidP="00663F3A">
            <w:pPr>
              <w:rPr>
                <w:b/>
                <w:sz w:val="20"/>
                <w:szCs w:val="20"/>
              </w:rPr>
            </w:pPr>
            <w:r w:rsidRPr="001B6339">
              <w:rPr>
                <w:b/>
                <w:sz w:val="20"/>
                <w:szCs w:val="20"/>
              </w:rPr>
              <w:t>75,6</w:t>
            </w:r>
          </w:p>
        </w:tc>
        <w:tc>
          <w:tcPr>
            <w:tcW w:w="1524" w:type="dxa"/>
          </w:tcPr>
          <w:p w:rsidR="003F7EA2" w:rsidRPr="001B6339" w:rsidRDefault="007470AD" w:rsidP="003F7EA2">
            <w:pPr>
              <w:rPr>
                <w:b/>
                <w:sz w:val="20"/>
                <w:szCs w:val="20"/>
              </w:rPr>
            </w:pPr>
            <w:r w:rsidRPr="001B6339">
              <w:rPr>
                <w:b/>
                <w:sz w:val="20"/>
                <w:szCs w:val="20"/>
              </w:rPr>
              <w:t>73</w:t>
            </w:r>
          </w:p>
        </w:tc>
      </w:tr>
      <w:tr w:rsidR="003F7EA2" w:rsidRPr="001B6339" w:rsidTr="004A06AD">
        <w:trPr>
          <w:trHeight w:val="314"/>
        </w:trPr>
        <w:tc>
          <w:tcPr>
            <w:tcW w:w="1668" w:type="dxa"/>
          </w:tcPr>
          <w:p w:rsidR="003F7EA2" w:rsidRPr="001B6339" w:rsidRDefault="004A06AD" w:rsidP="00663F3A">
            <w:pPr>
              <w:rPr>
                <w:sz w:val="20"/>
                <w:szCs w:val="20"/>
              </w:rPr>
            </w:pPr>
            <w:r w:rsidRPr="001B6339">
              <w:rPr>
                <w:sz w:val="20"/>
                <w:szCs w:val="20"/>
              </w:rPr>
              <w:t>matematyka</w:t>
            </w:r>
          </w:p>
        </w:tc>
        <w:tc>
          <w:tcPr>
            <w:tcW w:w="1524" w:type="dxa"/>
          </w:tcPr>
          <w:p w:rsidR="003F7EA2" w:rsidRPr="001B6339" w:rsidRDefault="003F7EA2" w:rsidP="00663F3A">
            <w:pPr>
              <w:rPr>
                <w:b/>
                <w:sz w:val="20"/>
                <w:szCs w:val="20"/>
              </w:rPr>
            </w:pPr>
            <w:r w:rsidRPr="001B6339">
              <w:rPr>
                <w:b/>
                <w:sz w:val="20"/>
                <w:szCs w:val="20"/>
              </w:rPr>
              <w:t>67.5</w:t>
            </w:r>
          </w:p>
        </w:tc>
        <w:tc>
          <w:tcPr>
            <w:tcW w:w="1524" w:type="dxa"/>
          </w:tcPr>
          <w:p w:rsidR="003F7EA2" w:rsidRPr="001B6339" w:rsidRDefault="003F7EA2" w:rsidP="00663F3A">
            <w:pPr>
              <w:rPr>
                <w:b/>
                <w:sz w:val="20"/>
                <w:szCs w:val="20"/>
              </w:rPr>
            </w:pPr>
            <w:r w:rsidRPr="001B6339">
              <w:rPr>
                <w:b/>
                <w:sz w:val="20"/>
                <w:szCs w:val="20"/>
              </w:rPr>
              <w:t>64,5</w:t>
            </w:r>
          </w:p>
        </w:tc>
        <w:tc>
          <w:tcPr>
            <w:tcW w:w="1524" w:type="dxa"/>
          </w:tcPr>
          <w:p w:rsidR="003F7EA2" w:rsidRPr="001B6339" w:rsidRDefault="003F7EA2" w:rsidP="00663F3A">
            <w:pPr>
              <w:rPr>
                <w:b/>
                <w:sz w:val="20"/>
                <w:szCs w:val="20"/>
              </w:rPr>
            </w:pPr>
            <w:r w:rsidRPr="001B6339">
              <w:rPr>
                <w:b/>
                <w:sz w:val="20"/>
                <w:szCs w:val="20"/>
              </w:rPr>
              <w:t>59,6</w:t>
            </w:r>
          </w:p>
        </w:tc>
        <w:tc>
          <w:tcPr>
            <w:tcW w:w="1524" w:type="dxa"/>
          </w:tcPr>
          <w:p w:rsidR="003F7EA2" w:rsidRPr="001B6339" w:rsidRDefault="003F7EA2" w:rsidP="00663F3A">
            <w:pPr>
              <w:rPr>
                <w:b/>
                <w:sz w:val="20"/>
                <w:szCs w:val="20"/>
              </w:rPr>
            </w:pPr>
            <w:r w:rsidRPr="001B6339">
              <w:rPr>
                <w:b/>
                <w:sz w:val="20"/>
                <w:szCs w:val="20"/>
              </w:rPr>
              <w:t>63,8</w:t>
            </w:r>
          </w:p>
        </w:tc>
        <w:tc>
          <w:tcPr>
            <w:tcW w:w="1524" w:type="dxa"/>
          </w:tcPr>
          <w:p w:rsidR="003F7EA2" w:rsidRPr="001B6339" w:rsidRDefault="007470AD" w:rsidP="003F7EA2">
            <w:pPr>
              <w:rPr>
                <w:b/>
                <w:sz w:val="20"/>
                <w:szCs w:val="20"/>
              </w:rPr>
            </w:pPr>
            <w:r w:rsidRPr="001B6339">
              <w:rPr>
                <w:b/>
                <w:sz w:val="20"/>
                <w:szCs w:val="20"/>
              </w:rPr>
              <w:t>61</w:t>
            </w:r>
          </w:p>
        </w:tc>
      </w:tr>
      <w:tr w:rsidR="003F7EA2" w:rsidRPr="001B6339" w:rsidTr="004A06AD">
        <w:trPr>
          <w:trHeight w:val="341"/>
        </w:trPr>
        <w:tc>
          <w:tcPr>
            <w:tcW w:w="1668" w:type="dxa"/>
          </w:tcPr>
          <w:p w:rsidR="003F7EA2" w:rsidRPr="001B6339" w:rsidRDefault="003F7EA2" w:rsidP="00663F3A">
            <w:pPr>
              <w:jc w:val="right"/>
              <w:rPr>
                <w:sz w:val="20"/>
                <w:szCs w:val="20"/>
              </w:rPr>
            </w:pPr>
            <w:r w:rsidRPr="001B6339">
              <w:rPr>
                <w:sz w:val="20"/>
                <w:szCs w:val="20"/>
              </w:rPr>
              <w:t>razem część I</w:t>
            </w:r>
          </w:p>
        </w:tc>
        <w:tc>
          <w:tcPr>
            <w:tcW w:w="1524" w:type="dxa"/>
          </w:tcPr>
          <w:p w:rsidR="003F7EA2" w:rsidRPr="001B6339" w:rsidRDefault="003F7EA2" w:rsidP="00663F3A">
            <w:pPr>
              <w:jc w:val="right"/>
              <w:rPr>
                <w:b/>
                <w:sz w:val="20"/>
                <w:szCs w:val="20"/>
              </w:rPr>
            </w:pPr>
            <w:r w:rsidRPr="001B6339">
              <w:rPr>
                <w:b/>
                <w:sz w:val="20"/>
                <w:szCs w:val="20"/>
              </w:rPr>
              <w:t>71,1</w:t>
            </w:r>
          </w:p>
        </w:tc>
        <w:tc>
          <w:tcPr>
            <w:tcW w:w="1524" w:type="dxa"/>
          </w:tcPr>
          <w:p w:rsidR="003F7EA2" w:rsidRPr="001B6339" w:rsidRDefault="003F7EA2" w:rsidP="00663F3A">
            <w:pPr>
              <w:jc w:val="right"/>
              <w:rPr>
                <w:b/>
                <w:sz w:val="20"/>
                <w:szCs w:val="20"/>
              </w:rPr>
            </w:pPr>
            <w:r w:rsidRPr="001B6339">
              <w:rPr>
                <w:b/>
                <w:sz w:val="20"/>
                <w:szCs w:val="20"/>
              </w:rPr>
              <w:t>70,5</w:t>
            </w:r>
          </w:p>
        </w:tc>
        <w:tc>
          <w:tcPr>
            <w:tcW w:w="1524" w:type="dxa"/>
          </w:tcPr>
          <w:p w:rsidR="003F7EA2" w:rsidRPr="001B6339" w:rsidRDefault="003F7EA2" w:rsidP="00663F3A">
            <w:pPr>
              <w:jc w:val="right"/>
              <w:rPr>
                <w:b/>
                <w:sz w:val="20"/>
                <w:szCs w:val="20"/>
              </w:rPr>
            </w:pPr>
            <w:r w:rsidRPr="001B6339">
              <w:rPr>
                <w:b/>
                <w:sz w:val="20"/>
                <w:szCs w:val="20"/>
              </w:rPr>
              <w:t>67,1</w:t>
            </w:r>
          </w:p>
        </w:tc>
        <w:tc>
          <w:tcPr>
            <w:tcW w:w="1524" w:type="dxa"/>
          </w:tcPr>
          <w:p w:rsidR="003F7EA2" w:rsidRPr="001B6339" w:rsidRDefault="003F7EA2" w:rsidP="003F7EA2">
            <w:pPr>
              <w:jc w:val="right"/>
              <w:rPr>
                <w:b/>
                <w:sz w:val="20"/>
                <w:szCs w:val="20"/>
              </w:rPr>
            </w:pPr>
            <w:r w:rsidRPr="001B6339">
              <w:rPr>
                <w:b/>
                <w:sz w:val="20"/>
                <w:szCs w:val="20"/>
              </w:rPr>
              <w:t>69,8</w:t>
            </w:r>
          </w:p>
        </w:tc>
        <w:tc>
          <w:tcPr>
            <w:tcW w:w="1524" w:type="dxa"/>
          </w:tcPr>
          <w:p w:rsidR="003F7EA2" w:rsidRPr="001B6339" w:rsidRDefault="007470AD" w:rsidP="00663F3A">
            <w:pPr>
              <w:jc w:val="right"/>
              <w:rPr>
                <w:b/>
                <w:sz w:val="20"/>
                <w:szCs w:val="20"/>
              </w:rPr>
            </w:pPr>
            <w:r w:rsidRPr="001B6339">
              <w:rPr>
                <w:b/>
                <w:sz w:val="20"/>
                <w:szCs w:val="20"/>
              </w:rPr>
              <w:t>67</w:t>
            </w:r>
          </w:p>
        </w:tc>
      </w:tr>
      <w:tr w:rsidR="003F7EA2" w:rsidRPr="001B6339" w:rsidTr="004A06AD">
        <w:trPr>
          <w:trHeight w:val="512"/>
        </w:trPr>
        <w:tc>
          <w:tcPr>
            <w:tcW w:w="1668" w:type="dxa"/>
          </w:tcPr>
          <w:p w:rsidR="003F7EA2" w:rsidRPr="001B6339" w:rsidRDefault="003F7EA2" w:rsidP="00663F3A">
            <w:pPr>
              <w:rPr>
                <w:sz w:val="20"/>
                <w:szCs w:val="20"/>
              </w:rPr>
            </w:pPr>
            <w:r w:rsidRPr="001B6339">
              <w:rPr>
                <w:sz w:val="20"/>
                <w:szCs w:val="20"/>
              </w:rPr>
              <w:t>język angielski</w:t>
            </w:r>
          </w:p>
        </w:tc>
        <w:tc>
          <w:tcPr>
            <w:tcW w:w="1524" w:type="dxa"/>
          </w:tcPr>
          <w:p w:rsidR="003F7EA2" w:rsidRPr="001B6339" w:rsidRDefault="003F7EA2" w:rsidP="00663F3A">
            <w:pPr>
              <w:rPr>
                <w:b/>
                <w:sz w:val="20"/>
                <w:szCs w:val="20"/>
              </w:rPr>
            </w:pPr>
            <w:r w:rsidRPr="001B6339">
              <w:rPr>
                <w:b/>
                <w:sz w:val="20"/>
                <w:szCs w:val="20"/>
              </w:rPr>
              <w:t>83,4</w:t>
            </w:r>
          </w:p>
        </w:tc>
        <w:tc>
          <w:tcPr>
            <w:tcW w:w="1524" w:type="dxa"/>
          </w:tcPr>
          <w:p w:rsidR="003F7EA2" w:rsidRPr="001B6339" w:rsidRDefault="003F7EA2" w:rsidP="00663F3A">
            <w:pPr>
              <w:rPr>
                <w:b/>
                <w:sz w:val="20"/>
                <w:szCs w:val="20"/>
              </w:rPr>
            </w:pPr>
            <w:r w:rsidRPr="001B6339">
              <w:rPr>
                <w:b/>
                <w:sz w:val="20"/>
                <w:szCs w:val="20"/>
              </w:rPr>
              <w:t>81</w:t>
            </w:r>
          </w:p>
        </w:tc>
        <w:tc>
          <w:tcPr>
            <w:tcW w:w="1524" w:type="dxa"/>
          </w:tcPr>
          <w:p w:rsidR="003F7EA2" w:rsidRPr="001B6339" w:rsidRDefault="003F7EA2" w:rsidP="00663F3A">
            <w:pPr>
              <w:rPr>
                <w:b/>
                <w:sz w:val="20"/>
                <w:szCs w:val="20"/>
              </w:rPr>
            </w:pPr>
            <w:r w:rsidRPr="001B6339">
              <w:rPr>
                <w:b/>
                <w:sz w:val="20"/>
                <w:szCs w:val="20"/>
              </w:rPr>
              <w:t>77,1</w:t>
            </w:r>
          </w:p>
        </w:tc>
        <w:tc>
          <w:tcPr>
            <w:tcW w:w="1524" w:type="dxa"/>
          </w:tcPr>
          <w:p w:rsidR="003F7EA2" w:rsidRPr="001B6339" w:rsidRDefault="003F7EA2" w:rsidP="00663F3A">
            <w:pPr>
              <w:rPr>
                <w:b/>
                <w:sz w:val="20"/>
                <w:szCs w:val="20"/>
              </w:rPr>
            </w:pPr>
            <w:r w:rsidRPr="001B6339">
              <w:rPr>
                <w:b/>
                <w:sz w:val="20"/>
                <w:szCs w:val="20"/>
              </w:rPr>
              <w:t>80,4</w:t>
            </w:r>
          </w:p>
        </w:tc>
        <w:tc>
          <w:tcPr>
            <w:tcW w:w="1524" w:type="dxa"/>
          </w:tcPr>
          <w:p w:rsidR="003F7EA2" w:rsidRPr="001B6339" w:rsidRDefault="007470AD" w:rsidP="003F7EA2">
            <w:pPr>
              <w:rPr>
                <w:b/>
                <w:sz w:val="20"/>
                <w:szCs w:val="20"/>
              </w:rPr>
            </w:pPr>
            <w:r w:rsidRPr="001B6339">
              <w:rPr>
                <w:b/>
                <w:sz w:val="20"/>
                <w:szCs w:val="20"/>
              </w:rPr>
              <w:t>78</w:t>
            </w:r>
          </w:p>
        </w:tc>
      </w:tr>
    </w:tbl>
    <w:p w:rsidR="003F7EA2" w:rsidRDefault="003F7EA2">
      <w:pPr>
        <w:rPr>
          <w:rFonts w:ascii="Arial" w:hAnsi="Arial" w:cs="Arial"/>
          <w:b/>
          <w:bCs/>
          <w:color w:val="000000"/>
        </w:rPr>
      </w:pPr>
    </w:p>
    <w:p w:rsidR="001F51B4" w:rsidRDefault="001F51B4">
      <w:pPr>
        <w:rPr>
          <w:rFonts w:ascii="Arial" w:hAnsi="Arial" w:cs="Arial"/>
          <w:b/>
          <w:bCs/>
          <w:color w:val="000000"/>
        </w:rPr>
      </w:pPr>
      <w:r>
        <w:rPr>
          <w:rFonts w:ascii="Arial" w:hAnsi="Arial" w:cs="Arial"/>
          <w:b/>
          <w:bCs/>
          <w:color w:val="000000"/>
        </w:rPr>
        <w:t>W latach 2014 i 2013 nie było rozbicia na język polski i matematykę  wyniki podane były w punktach ogólnie</w:t>
      </w:r>
      <w:r w:rsidR="004A06AD">
        <w:rPr>
          <w:rFonts w:ascii="Arial" w:hAnsi="Arial" w:cs="Arial"/>
          <w:b/>
          <w:bCs/>
          <w:color w:val="000000"/>
        </w:rPr>
        <w:t>:</w:t>
      </w:r>
    </w:p>
    <w:p w:rsidR="001F51B4" w:rsidRDefault="00E14535">
      <w:pPr>
        <w:rPr>
          <w:rFonts w:ascii="Arial" w:hAnsi="Arial" w:cs="Arial"/>
          <w:b/>
          <w:bCs/>
          <w:color w:val="000000"/>
        </w:rPr>
      </w:pPr>
      <w:r>
        <w:rPr>
          <w:rFonts w:ascii="Arial" w:hAnsi="Arial" w:cs="Arial"/>
          <w:b/>
          <w:bCs/>
          <w:color w:val="000000"/>
        </w:rPr>
        <w:t>2014 - wynik szkoły</w:t>
      </w:r>
      <w:r>
        <w:rPr>
          <w:rFonts w:ascii="Arial" w:hAnsi="Arial" w:cs="Arial"/>
          <w:b/>
          <w:bCs/>
          <w:color w:val="000000"/>
        </w:rPr>
        <w:tab/>
        <w:t>28,22</w:t>
      </w:r>
      <w:r>
        <w:rPr>
          <w:rFonts w:ascii="Arial" w:hAnsi="Arial" w:cs="Arial"/>
          <w:b/>
          <w:bCs/>
          <w:color w:val="000000"/>
        </w:rPr>
        <w:tab/>
        <w:t xml:space="preserve">gmina </w:t>
      </w:r>
      <w:r w:rsidR="001F51B4">
        <w:rPr>
          <w:rFonts w:ascii="Arial" w:hAnsi="Arial" w:cs="Arial"/>
          <w:b/>
          <w:bCs/>
          <w:color w:val="000000"/>
        </w:rPr>
        <w:t>- 26,90</w:t>
      </w:r>
      <w:r>
        <w:rPr>
          <w:rFonts w:ascii="Arial" w:hAnsi="Arial" w:cs="Arial"/>
          <w:b/>
          <w:bCs/>
          <w:color w:val="000000"/>
        </w:rPr>
        <w:tab/>
      </w:r>
      <w:r>
        <w:rPr>
          <w:rFonts w:ascii="Arial" w:hAnsi="Arial" w:cs="Arial"/>
          <w:b/>
          <w:bCs/>
          <w:color w:val="000000"/>
        </w:rPr>
        <w:tab/>
      </w:r>
      <w:r w:rsidR="001F51B4">
        <w:rPr>
          <w:rFonts w:ascii="Arial" w:hAnsi="Arial" w:cs="Arial"/>
          <w:b/>
          <w:bCs/>
          <w:color w:val="000000"/>
        </w:rPr>
        <w:t xml:space="preserve">powiat 25,06    dz. 29   </w:t>
      </w:r>
      <w:r>
        <w:rPr>
          <w:rFonts w:ascii="Arial" w:hAnsi="Arial" w:cs="Arial"/>
          <w:b/>
          <w:bCs/>
          <w:color w:val="000000"/>
        </w:rPr>
        <w:t xml:space="preserve">    </w:t>
      </w:r>
      <w:r w:rsidR="001F51B4">
        <w:rPr>
          <w:rFonts w:ascii="Arial" w:hAnsi="Arial" w:cs="Arial"/>
          <w:b/>
          <w:bCs/>
          <w:color w:val="000000"/>
        </w:rPr>
        <w:t xml:space="preserve">chł. </w:t>
      </w:r>
      <w:r>
        <w:rPr>
          <w:rFonts w:ascii="Arial" w:hAnsi="Arial" w:cs="Arial"/>
          <w:b/>
          <w:bCs/>
          <w:color w:val="000000"/>
        </w:rPr>
        <w:t xml:space="preserve"> </w:t>
      </w:r>
      <w:r w:rsidR="001F51B4">
        <w:rPr>
          <w:rFonts w:ascii="Arial" w:hAnsi="Arial" w:cs="Arial"/>
          <w:b/>
          <w:bCs/>
          <w:color w:val="000000"/>
        </w:rPr>
        <w:t>27,25</w:t>
      </w:r>
    </w:p>
    <w:p w:rsidR="001F51B4" w:rsidRDefault="001F51B4">
      <w:pPr>
        <w:rPr>
          <w:rFonts w:ascii="Arial" w:hAnsi="Arial" w:cs="Arial"/>
          <w:b/>
          <w:bCs/>
          <w:color w:val="000000"/>
        </w:rPr>
      </w:pPr>
      <w:r>
        <w:rPr>
          <w:rFonts w:ascii="Arial" w:hAnsi="Arial" w:cs="Arial"/>
          <w:b/>
          <w:bCs/>
          <w:color w:val="000000"/>
        </w:rPr>
        <w:t xml:space="preserve">2013 </w:t>
      </w:r>
      <w:r w:rsidR="00E14535">
        <w:rPr>
          <w:rFonts w:ascii="Arial" w:hAnsi="Arial" w:cs="Arial"/>
          <w:b/>
          <w:bCs/>
          <w:color w:val="000000"/>
        </w:rPr>
        <w:t>- wynik szkoły</w:t>
      </w:r>
      <w:r w:rsidR="00E14535">
        <w:rPr>
          <w:rFonts w:ascii="Arial" w:hAnsi="Arial" w:cs="Arial"/>
          <w:b/>
          <w:bCs/>
          <w:color w:val="000000"/>
        </w:rPr>
        <w:tab/>
        <w:t>25,75</w:t>
      </w:r>
      <w:r w:rsidR="00E14535">
        <w:rPr>
          <w:rFonts w:ascii="Arial" w:hAnsi="Arial" w:cs="Arial"/>
          <w:b/>
          <w:bCs/>
          <w:color w:val="000000"/>
        </w:rPr>
        <w:tab/>
      </w:r>
      <w:r>
        <w:rPr>
          <w:rFonts w:ascii="Arial" w:hAnsi="Arial" w:cs="Arial"/>
          <w:b/>
          <w:bCs/>
          <w:color w:val="000000"/>
        </w:rPr>
        <w:t xml:space="preserve">gmina </w:t>
      </w:r>
      <w:r w:rsidR="00E14535">
        <w:rPr>
          <w:rFonts w:ascii="Arial" w:hAnsi="Arial" w:cs="Arial"/>
          <w:b/>
          <w:bCs/>
          <w:color w:val="000000"/>
        </w:rPr>
        <w:t xml:space="preserve">- </w:t>
      </w:r>
      <w:r>
        <w:rPr>
          <w:rFonts w:ascii="Arial" w:hAnsi="Arial" w:cs="Arial"/>
          <w:b/>
          <w:bCs/>
          <w:color w:val="000000"/>
        </w:rPr>
        <w:t>23,70</w:t>
      </w:r>
      <w:r w:rsidR="00E14535">
        <w:rPr>
          <w:rFonts w:ascii="Arial" w:hAnsi="Arial" w:cs="Arial"/>
          <w:b/>
          <w:bCs/>
          <w:color w:val="000000"/>
        </w:rPr>
        <w:tab/>
      </w:r>
      <w:r w:rsidR="00E14535">
        <w:rPr>
          <w:rFonts w:ascii="Arial" w:hAnsi="Arial" w:cs="Arial"/>
          <w:b/>
          <w:bCs/>
          <w:color w:val="000000"/>
        </w:rPr>
        <w:tab/>
      </w:r>
      <w:r>
        <w:rPr>
          <w:rFonts w:ascii="Arial" w:hAnsi="Arial" w:cs="Arial"/>
          <w:b/>
          <w:bCs/>
          <w:color w:val="000000"/>
        </w:rPr>
        <w:t>powiat 23,29    dz. 24.14  chł.</w:t>
      </w:r>
      <w:r w:rsidR="00E14535">
        <w:rPr>
          <w:rFonts w:ascii="Arial" w:hAnsi="Arial" w:cs="Arial"/>
          <w:b/>
          <w:bCs/>
          <w:color w:val="000000"/>
        </w:rPr>
        <w:t xml:space="preserve">  </w:t>
      </w:r>
      <w:r>
        <w:rPr>
          <w:rFonts w:ascii="Arial" w:hAnsi="Arial" w:cs="Arial"/>
          <w:b/>
          <w:bCs/>
          <w:color w:val="000000"/>
        </w:rPr>
        <w:t>25.44</w:t>
      </w:r>
    </w:p>
    <w:p w:rsidR="001F51B4" w:rsidRDefault="001F51B4">
      <w:pPr>
        <w:rPr>
          <w:u w:val="single"/>
        </w:rPr>
      </w:pPr>
    </w:p>
    <w:p w:rsidR="001F51B4" w:rsidRDefault="001F51B4">
      <w:pPr>
        <w:rPr>
          <w:rFonts w:ascii="Times New Roman" w:hAnsi="Times New Roman" w:cs="Times New Roman"/>
          <w:u w:val="single"/>
        </w:rPr>
      </w:pPr>
      <w:r>
        <w:rPr>
          <w:u w:val="single"/>
        </w:rPr>
        <w:t>Wskaźnik 5: Rodzaj i liczba zajęć pozalekcyjnych finansowanych w poprzednim roku szkolnym realizowane w ramach budżetu szkoły</w:t>
      </w:r>
    </w:p>
    <w:p w:rsidR="001F51B4" w:rsidRDefault="001F51B4">
      <w:pPr>
        <w:pStyle w:val="Legenda"/>
        <w:keepNext/>
        <w:rPr>
          <w:rFonts w:ascii="Times New Roman" w:hAnsi="Times New Roman" w:cs="Times New Roman"/>
        </w:rPr>
      </w:pPr>
      <w:r>
        <w:t xml:space="preserve">Tabela </w:t>
      </w:r>
      <w:fldSimple w:instr=" SEQ Tabela \* ARABIC ">
        <w:r w:rsidR="00663F3A">
          <w:rPr>
            <w:noProof/>
          </w:rPr>
          <w:t>3</w:t>
        </w:r>
      </w:fldSimple>
      <w:r>
        <w:t xml:space="preserve"> Zajęcia prowadzonych przez nauczycieli w ramach KN art. 42 pkt 2 w Szkole Podstawowej w Korytowie A, w roku szkolnym 2014/2015.</w:t>
      </w:r>
    </w:p>
    <w:tbl>
      <w:tblPr>
        <w:tblW w:w="3443" w:type="pct"/>
        <w:tblInd w:w="2" w:type="dxa"/>
        <w:tblCellMar>
          <w:left w:w="0" w:type="dxa"/>
          <w:right w:w="0" w:type="dxa"/>
        </w:tblCellMar>
        <w:tblLook w:val="0000" w:firstRow="0" w:lastRow="0" w:firstColumn="0" w:lastColumn="0" w:noHBand="0" w:noVBand="0"/>
      </w:tblPr>
      <w:tblGrid>
        <w:gridCol w:w="771"/>
        <w:gridCol w:w="1195"/>
        <w:gridCol w:w="4302"/>
      </w:tblGrid>
      <w:tr w:rsidR="001F51B4" w:rsidRPr="001B6339">
        <w:trPr>
          <w:trHeight w:val="540"/>
        </w:trPr>
        <w:tc>
          <w:tcPr>
            <w:tcW w:w="615"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b/>
                <w:bCs/>
                <w:color w:val="000000"/>
                <w:sz w:val="20"/>
                <w:szCs w:val="20"/>
                <w:lang w:eastAsia="pl-PL"/>
              </w:rPr>
            </w:pPr>
            <w:r w:rsidRPr="001B6339">
              <w:rPr>
                <w:rFonts w:ascii="Times New Roman" w:hAnsi="Times New Roman" w:cs="Times New Roman"/>
                <w:b/>
                <w:bCs/>
                <w:color w:val="000000"/>
                <w:sz w:val="20"/>
                <w:szCs w:val="20"/>
                <w:lang w:eastAsia="pl-PL"/>
              </w:rPr>
              <w:t>Lp.</w:t>
            </w:r>
          </w:p>
        </w:tc>
        <w:tc>
          <w:tcPr>
            <w:tcW w:w="95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b/>
                <w:bCs/>
                <w:color w:val="000000"/>
                <w:sz w:val="20"/>
                <w:szCs w:val="20"/>
                <w:lang w:eastAsia="pl-PL"/>
              </w:rPr>
            </w:pPr>
            <w:r w:rsidRPr="001B6339">
              <w:rPr>
                <w:b/>
                <w:bCs/>
                <w:color w:val="000000"/>
                <w:sz w:val="20"/>
                <w:szCs w:val="20"/>
                <w:lang w:eastAsia="pl-PL"/>
              </w:rPr>
              <w:t>Ilość godzin</w:t>
            </w:r>
          </w:p>
        </w:tc>
        <w:tc>
          <w:tcPr>
            <w:tcW w:w="3432"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b/>
                <w:bCs/>
                <w:color w:val="000000"/>
                <w:sz w:val="20"/>
                <w:szCs w:val="20"/>
                <w:lang w:eastAsia="pl-PL"/>
              </w:rPr>
            </w:pPr>
            <w:r w:rsidRPr="001B6339">
              <w:rPr>
                <w:b/>
                <w:bCs/>
                <w:color w:val="000000"/>
                <w:sz w:val="20"/>
                <w:szCs w:val="20"/>
                <w:lang w:eastAsia="pl-PL"/>
              </w:rPr>
              <w:t>Rodzaj zajęć</w:t>
            </w:r>
          </w:p>
        </w:tc>
      </w:tr>
      <w:tr w:rsidR="001F51B4" w:rsidRPr="001B6339">
        <w:trPr>
          <w:trHeight w:val="284"/>
        </w:trPr>
        <w:tc>
          <w:tcPr>
            <w:tcW w:w="615"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b/>
                <w:bCs/>
                <w:color w:val="000000"/>
                <w:sz w:val="18"/>
                <w:szCs w:val="18"/>
                <w:lang w:eastAsia="pl-PL"/>
              </w:rPr>
            </w:pPr>
            <w:r w:rsidRPr="001B6339">
              <w:rPr>
                <w:rFonts w:ascii="Times New Roman" w:hAnsi="Times New Roman" w:cs="Times New Roman"/>
                <w:b/>
                <w:bCs/>
                <w:color w:val="000000"/>
                <w:sz w:val="18"/>
                <w:szCs w:val="18"/>
                <w:lang w:eastAsia="pl-PL"/>
              </w:rPr>
              <w:t>1.</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jc w:val="center"/>
              <w:rPr>
                <w:rFonts w:ascii="Times New Roman" w:hAnsi="Times New Roman" w:cs="Times New Roman"/>
                <w:color w:val="000000"/>
                <w:sz w:val="18"/>
                <w:szCs w:val="18"/>
                <w:lang w:eastAsia="pl-PL"/>
              </w:rPr>
            </w:pPr>
            <w:r w:rsidRPr="001B6339">
              <w:rPr>
                <w:rFonts w:ascii="Times New Roman" w:hAnsi="Times New Roman" w:cs="Times New Roman"/>
                <w:color w:val="000000"/>
                <w:sz w:val="18"/>
                <w:szCs w:val="18"/>
                <w:lang w:eastAsia="pl-PL"/>
              </w:rPr>
              <w:t>8</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color w:val="000000"/>
                <w:sz w:val="18"/>
                <w:szCs w:val="18"/>
                <w:lang w:eastAsia="pl-PL"/>
              </w:rPr>
            </w:pPr>
            <w:r w:rsidRPr="001B6339">
              <w:rPr>
                <w:color w:val="000000"/>
                <w:sz w:val="18"/>
                <w:szCs w:val="18"/>
                <w:lang w:eastAsia="pl-PL"/>
              </w:rPr>
              <w:t>zajęcia wyrównawcze</w:t>
            </w:r>
          </w:p>
        </w:tc>
      </w:tr>
      <w:tr w:rsidR="001F51B4" w:rsidRPr="001B6339">
        <w:trPr>
          <w:trHeight w:val="284"/>
        </w:trPr>
        <w:tc>
          <w:tcPr>
            <w:tcW w:w="615"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b/>
                <w:bCs/>
                <w:color w:val="000000"/>
                <w:sz w:val="18"/>
                <w:szCs w:val="18"/>
                <w:lang w:eastAsia="pl-PL"/>
              </w:rPr>
            </w:pPr>
            <w:r w:rsidRPr="001B6339">
              <w:rPr>
                <w:rFonts w:ascii="Times New Roman" w:hAnsi="Times New Roman" w:cs="Times New Roman"/>
                <w:b/>
                <w:bCs/>
                <w:color w:val="000000"/>
                <w:sz w:val="18"/>
                <w:szCs w:val="18"/>
                <w:lang w:eastAsia="pl-PL"/>
              </w:rPr>
              <w:t>2.</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jc w:val="center"/>
              <w:rPr>
                <w:rFonts w:ascii="Times New Roman" w:hAnsi="Times New Roman" w:cs="Times New Roman"/>
                <w:color w:val="000000"/>
                <w:sz w:val="18"/>
                <w:szCs w:val="18"/>
                <w:lang w:eastAsia="pl-PL"/>
              </w:rPr>
            </w:pPr>
            <w:r w:rsidRPr="001B6339">
              <w:rPr>
                <w:rFonts w:ascii="Times New Roman" w:hAnsi="Times New Roman" w:cs="Times New Roman"/>
                <w:color w:val="000000"/>
                <w:sz w:val="18"/>
                <w:szCs w:val="18"/>
                <w:lang w:eastAsia="pl-PL"/>
              </w:rPr>
              <w:t>2</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color w:val="000000"/>
                <w:sz w:val="18"/>
                <w:szCs w:val="18"/>
                <w:lang w:eastAsia="pl-PL"/>
              </w:rPr>
            </w:pPr>
            <w:r w:rsidRPr="001B6339">
              <w:rPr>
                <w:color w:val="000000"/>
                <w:sz w:val="18"/>
                <w:szCs w:val="18"/>
                <w:lang w:eastAsia="pl-PL"/>
              </w:rPr>
              <w:t>zajęcia logopedyczne</w:t>
            </w:r>
          </w:p>
        </w:tc>
      </w:tr>
      <w:tr w:rsidR="001F51B4" w:rsidRPr="001B6339">
        <w:trPr>
          <w:cantSplit/>
          <w:trHeight w:val="284"/>
        </w:trPr>
        <w:tc>
          <w:tcPr>
            <w:tcW w:w="615"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b/>
                <w:bCs/>
                <w:color w:val="000000"/>
                <w:sz w:val="18"/>
                <w:szCs w:val="18"/>
                <w:lang w:eastAsia="pl-PL"/>
              </w:rPr>
            </w:pPr>
            <w:r w:rsidRPr="001B6339">
              <w:rPr>
                <w:rFonts w:ascii="Times New Roman" w:hAnsi="Times New Roman" w:cs="Times New Roman"/>
                <w:b/>
                <w:bCs/>
                <w:color w:val="000000"/>
                <w:sz w:val="18"/>
                <w:szCs w:val="18"/>
                <w:lang w:eastAsia="pl-PL"/>
              </w:rPr>
              <w:t>3.</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jc w:val="center"/>
              <w:rPr>
                <w:rFonts w:ascii="Times New Roman" w:hAnsi="Times New Roman" w:cs="Times New Roman"/>
                <w:color w:val="000000"/>
                <w:sz w:val="18"/>
                <w:szCs w:val="18"/>
                <w:lang w:eastAsia="pl-PL"/>
              </w:rPr>
            </w:pPr>
            <w:r w:rsidRPr="001B6339">
              <w:rPr>
                <w:rFonts w:ascii="Times New Roman" w:hAnsi="Times New Roman" w:cs="Times New Roman"/>
                <w:color w:val="000000"/>
                <w:sz w:val="18"/>
                <w:szCs w:val="18"/>
                <w:lang w:eastAsia="pl-PL"/>
              </w:rPr>
              <w:t>1</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color w:val="000000"/>
                <w:sz w:val="18"/>
                <w:szCs w:val="18"/>
                <w:lang w:eastAsia="pl-PL"/>
              </w:rPr>
            </w:pPr>
            <w:r w:rsidRPr="001B6339">
              <w:rPr>
                <w:color w:val="000000"/>
                <w:sz w:val="18"/>
                <w:szCs w:val="18"/>
                <w:lang w:eastAsia="pl-PL"/>
              </w:rPr>
              <w:t xml:space="preserve">zajęcia </w:t>
            </w:r>
            <w:r w:rsidRPr="001B6339">
              <w:rPr>
                <w:rFonts w:ascii="Times New Roman" w:hAnsi="Times New Roman" w:cs="Times New Roman"/>
                <w:color w:val="000000"/>
                <w:sz w:val="18"/>
                <w:szCs w:val="18"/>
                <w:lang w:eastAsia="pl-PL"/>
              </w:rPr>
              <w:t>komputerowe</w:t>
            </w:r>
          </w:p>
        </w:tc>
      </w:tr>
      <w:tr w:rsidR="001F51B4" w:rsidRPr="001B6339">
        <w:trPr>
          <w:trHeight w:val="284"/>
        </w:trPr>
        <w:tc>
          <w:tcPr>
            <w:tcW w:w="615"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b/>
                <w:bCs/>
                <w:color w:val="000000"/>
                <w:sz w:val="18"/>
                <w:szCs w:val="18"/>
                <w:lang w:eastAsia="pl-PL"/>
              </w:rPr>
            </w:pPr>
            <w:r w:rsidRPr="001B6339">
              <w:rPr>
                <w:rFonts w:ascii="Times New Roman" w:hAnsi="Times New Roman" w:cs="Times New Roman"/>
                <w:b/>
                <w:bCs/>
                <w:color w:val="000000"/>
                <w:sz w:val="18"/>
                <w:szCs w:val="18"/>
                <w:lang w:eastAsia="pl-PL"/>
              </w:rPr>
              <w:t>4.</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jc w:val="center"/>
              <w:rPr>
                <w:rFonts w:ascii="Times New Roman" w:hAnsi="Times New Roman" w:cs="Times New Roman"/>
                <w:color w:val="000000"/>
                <w:sz w:val="18"/>
                <w:szCs w:val="18"/>
                <w:lang w:eastAsia="pl-PL"/>
              </w:rPr>
            </w:pPr>
            <w:r w:rsidRPr="001B6339">
              <w:rPr>
                <w:rFonts w:ascii="Times New Roman" w:hAnsi="Times New Roman" w:cs="Times New Roman"/>
                <w:color w:val="000000"/>
                <w:sz w:val="18"/>
                <w:szCs w:val="18"/>
                <w:lang w:eastAsia="pl-PL"/>
              </w:rPr>
              <w:t>2</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color w:val="000000"/>
                <w:sz w:val="18"/>
                <w:szCs w:val="18"/>
                <w:lang w:eastAsia="pl-PL"/>
              </w:rPr>
            </w:pPr>
            <w:r w:rsidRPr="001B6339">
              <w:rPr>
                <w:color w:val="000000"/>
                <w:sz w:val="18"/>
                <w:szCs w:val="18"/>
                <w:lang w:eastAsia="pl-PL"/>
              </w:rPr>
              <w:t>zajęcia sportowe</w:t>
            </w:r>
          </w:p>
        </w:tc>
      </w:tr>
      <w:tr w:rsidR="001F51B4" w:rsidRPr="001B6339">
        <w:trPr>
          <w:trHeight w:val="284"/>
        </w:trPr>
        <w:tc>
          <w:tcPr>
            <w:tcW w:w="615"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b/>
                <w:bCs/>
                <w:color w:val="000000"/>
                <w:sz w:val="18"/>
                <w:szCs w:val="18"/>
                <w:lang w:eastAsia="pl-PL"/>
              </w:rPr>
            </w:pPr>
            <w:r w:rsidRPr="001B6339">
              <w:rPr>
                <w:rFonts w:ascii="Times New Roman" w:hAnsi="Times New Roman" w:cs="Times New Roman"/>
                <w:b/>
                <w:bCs/>
                <w:color w:val="000000"/>
                <w:sz w:val="18"/>
                <w:szCs w:val="18"/>
                <w:lang w:eastAsia="pl-PL"/>
              </w:rPr>
              <w:t>5.</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jc w:val="center"/>
              <w:rPr>
                <w:rFonts w:ascii="Times New Roman" w:hAnsi="Times New Roman" w:cs="Times New Roman"/>
                <w:color w:val="000000"/>
                <w:sz w:val="18"/>
                <w:szCs w:val="18"/>
                <w:lang w:eastAsia="pl-PL"/>
              </w:rPr>
            </w:pPr>
            <w:r w:rsidRPr="001B6339">
              <w:rPr>
                <w:rFonts w:ascii="Times New Roman" w:hAnsi="Times New Roman" w:cs="Times New Roman"/>
                <w:color w:val="000000"/>
                <w:sz w:val="18"/>
                <w:szCs w:val="18"/>
                <w:lang w:eastAsia="pl-PL"/>
              </w:rPr>
              <w:t>-</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color w:val="000000"/>
                <w:sz w:val="18"/>
                <w:szCs w:val="18"/>
                <w:lang w:eastAsia="pl-PL"/>
              </w:rPr>
            </w:pPr>
            <w:r w:rsidRPr="001B6339">
              <w:rPr>
                <w:color w:val="000000"/>
                <w:sz w:val="18"/>
                <w:szCs w:val="18"/>
                <w:lang w:eastAsia="pl-PL"/>
              </w:rPr>
              <w:t>Zajęcia korekcyjno-kompensacyjne</w:t>
            </w:r>
          </w:p>
        </w:tc>
      </w:tr>
      <w:tr w:rsidR="001F51B4" w:rsidRPr="001B6339">
        <w:trPr>
          <w:trHeight w:val="284"/>
        </w:trPr>
        <w:tc>
          <w:tcPr>
            <w:tcW w:w="615"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b/>
                <w:bCs/>
                <w:color w:val="000000"/>
                <w:sz w:val="18"/>
                <w:szCs w:val="18"/>
                <w:lang w:eastAsia="pl-PL"/>
              </w:rPr>
            </w:pPr>
            <w:r w:rsidRPr="001B6339">
              <w:rPr>
                <w:rFonts w:ascii="Times New Roman" w:hAnsi="Times New Roman" w:cs="Times New Roman"/>
                <w:b/>
                <w:bCs/>
                <w:color w:val="000000"/>
                <w:sz w:val="18"/>
                <w:szCs w:val="18"/>
                <w:lang w:eastAsia="pl-PL"/>
              </w:rPr>
              <w:t>6.</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jc w:val="center"/>
              <w:rPr>
                <w:rFonts w:ascii="Times New Roman" w:hAnsi="Times New Roman" w:cs="Times New Roman"/>
                <w:color w:val="000000"/>
                <w:sz w:val="18"/>
                <w:szCs w:val="18"/>
                <w:lang w:eastAsia="pl-PL"/>
              </w:rPr>
            </w:pPr>
            <w:r w:rsidRPr="001B6339">
              <w:rPr>
                <w:rFonts w:ascii="Times New Roman" w:hAnsi="Times New Roman" w:cs="Times New Roman"/>
                <w:color w:val="000000"/>
                <w:sz w:val="18"/>
                <w:szCs w:val="18"/>
                <w:lang w:eastAsia="pl-PL"/>
              </w:rPr>
              <w:t>2</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color w:val="000000"/>
                <w:sz w:val="18"/>
                <w:szCs w:val="18"/>
                <w:lang w:eastAsia="pl-PL"/>
              </w:rPr>
            </w:pPr>
            <w:r w:rsidRPr="001B6339">
              <w:rPr>
                <w:color w:val="000000"/>
                <w:sz w:val="18"/>
                <w:szCs w:val="18"/>
                <w:lang w:eastAsia="pl-PL"/>
              </w:rPr>
              <w:t>kółko polonistyczne</w:t>
            </w:r>
          </w:p>
        </w:tc>
      </w:tr>
      <w:tr w:rsidR="001F51B4" w:rsidRPr="001B6339">
        <w:trPr>
          <w:cantSplit/>
          <w:trHeight w:val="284"/>
        </w:trPr>
        <w:tc>
          <w:tcPr>
            <w:tcW w:w="615"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b/>
                <w:bCs/>
                <w:color w:val="000000"/>
                <w:sz w:val="18"/>
                <w:szCs w:val="18"/>
                <w:lang w:eastAsia="pl-PL"/>
              </w:rPr>
            </w:pPr>
            <w:r w:rsidRPr="001B6339">
              <w:rPr>
                <w:rFonts w:ascii="Times New Roman" w:hAnsi="Times New Roman" w:cs="Times New Roman"/>
                <w:b/>
                <w:bCs/>
                <w:color w:val="000000"/>
                <w:sz w:val="18"/>
                <w:szCs w:val="18"/>
                <w:lang w:eastAsia="pl-PL"/>
              </w:rPr>
              <w:t>7.</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jc w:val="center"/>
              <w:rPr>
                <w:rFonts w:ascii="Times New Roman" w:hAnsi="Times New Roman" w:cs="Times New Roman"/>
                <w:color w:val="000000"/>
                <w:sz w:val="18"/>
                <w:szCs w:val="18"/>
                <w:lang w:eastAsia="pl-PL"/>
              </w:rPr>
            </w:pPr>
            <w:r w:rsidRPr="001B6339">
              <w:rPr>
                <w:rFonts w:ascii="Times New Roman" w:hAnsi="Times New Roman" w:cs="Times New Roman"/>
                <w:color w:val="000000"/>
                <w:sz w:val="18"/>
                <w:szCs w:val="18"/>
                <w:lang w:eastAsia="pl-PL"/>
              </w:rPr>
              <w:t>1</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color w:val="000000"/>
                <w:sz w:val="18"/>
                <w:szCs w:val="18"/>
                <w:lang w:eastAsia="pl-PL"/>
              </w:rPr>
            </w:pPr>
            <w:r w:rsidRPr="001B6339">
              <w:rPr>
                <w:rFonts w:ascii="Times New Roman" w:hAnsi="Times New Roman" w:cs="Times New Roman"/>
                <w:color w:val="000000"/>
                <w:sz w:val="18"/>
                <w:szCs w:val="18"/>
                <w:lang w:eastAsia="pl-PL"/>
              </w:rPr>
              <w:t>Chór szkolny</w:t>
            </w:r>
          </w:p>
        </w:tc>
      </w:tr>
      <w:tr w:rsidR="001F51B4" w:rsidRPr="001B6339">
        <w:trPr>
          <w:cantSplit/>
          <w:trHeight w:val="284"/>
        </w:trPr>
        <w:tc>
          <w:tcPr>
            <w:tcW w:w="615"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b/>
                <w:bCs/>
                <w:color w:val="000000"/>
                <w:sz w:val="18"/>
                <w:szCs w:val="18"/>
                <w:lang w:eastAsia="pl-PL"/>
              </w:rPr>
            </w:pPr>
            <w:r w:rsidRPr="001B6339">
              <w:rPr>
                <w:rFonts w:ascii="Times New Roman" w:hAnsi="Times New Roman" w:cs="Times New Roman"/>
                <w:b/>
                <w:bCs/>
                <w:color w:val="000000"/>
                <w:sz w:val="18"/>
                <w:szCs w:val="18"/>
                <w:lang w:eastAsia="pl-PL"/>
              </w:rPr>
              <w:t>8.</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jc w:val="center"/>
              <w:rPr>
                <w:rFonts w:ascii="Times New Roman" w:hAnsi="Times New Roman" w:cs="Times New Roman"/>
                <w:color w:val="000000"/>
                <w:sz w:val="18"/>
                <w:szCs w:val="18"/>
                <w:lang w:eastAsia="pl-PL"/>
              </w:rPr>
            </w:pPr>
            <w:r w:rsidRPr="001B6339">
              <w:rPr>
                <w:rFonts w:ascii="Times New Roman" w:hAnsi="Times New Roman" w:cs="Times New Roman"/>
                <w:color w:val="000000"/>
                <w:sz w:val="18"/>
                <w:szCs w:val="18"/>
                <w:lang w:eastAsia="pl-PL"/>
              </w:rPr>
              <w:t>1</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color w:val="000000"/>
                <w:sz w:val="18"/>
                <w:szCs w:val="18"/>
                <w:lang w:eastAsia="pl-PL"/>
              </w:rPr>
            </w:pPr>
            <w:r w:rsidRPr="001B6339">
              <w:rPr>
                <w:rFonts w:ascii="Times New Roman" w:hAnsi="Times New Roman" w:cs="Times New Roman"/>
                <w:color w:val="000000"/>
                <w:sz w:val="18"/>
                <w:szCs w:val="18"/>
                <w:lang w:eastAsia="pl-PL"/>
              </w:rPr>
              <w:t>Kółko matematyczne kl. I - III</w:t>
            </w:r>
          </w:p>
        </w:tc>
      </w:tr>
      <w:tr w:rsidR="001F51B4" w:rsidRPr="001B6339">
        <w:trPr>
          <w:cantSplit/>
          <w:trHeight w:val="284"/>
        </w:trPr>
        <w:tc>
          <w:tcPr>
            <w:tcW w:w="615"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b/>
                <w:bCs/>
                <w:color w:val="000000"/>
                <w:sz w:val="18"/>
                <w:szCs w:val="18"/>
                <w:lang w:eastAsia="pl-PL"/>
              </w:rPr>
            </w:pPr>
            <w:r w:rsidRPr="001B6339">
              <w:rPr>
                <w:rFonts w:ascii="Times New Roman" w:hAnsi="Times New Roman" w:cs="Times New Roman"/>
                <w:b/>
                <w:bCs/>
                <w:color w:val="000000"/>
                <w:sz w:val="18"/>
                <w:szCs w:val="18"/>
                <w:lang w:eastAsia="pl-PL"/>
              </w:rPr>
              <w:t>9.</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jc w:val="center"/>
              <w:rPr>
                <w:rFonts w:ascii="Times New Roman" w:hAnsi="Times New Roman" w:cs="Times New Roman"/>
                <w:color w:val="000000"/>
                <w:sz w:val="18"/>
                <w:szCs w:val="18"/>
                <w:lang w:eastAsia="pl-PL"/>
              </w:rPr>
            </w:pPr>
            <w:r w:rsidRPr="001B6339">
              <w:rPr>
                <w:rFonts w:ascii="Times New Roman" w:hAnsi="Times New Roman" w:cs="Times New Roman"/>
                <w:color w:val="000000"/>
                <w:sz w:val="18"/>
                <w:szCs w:val="18"/>
                <w:lang w:eastAsia="pl-PL"/>
              </w:rPr>
              <w:t>1</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color w:val="000000"/>
                <w:sz w:val="18"/>
                <w:szCs w:val="18"/>
                <w:lang w:eastAsia="pl-PL"/>
              </w:rPr>
            </w:pPr>
            <w:r w:rsidRPr="001B6339">
              <w:rPr>
                <w:color w:val="000000"/>
                <w:sz w:val="18"/>
                <w:szCs w:val="18"/>
                <w:lang w:eastAsia="pl-PL"/>
              </w:rPr>
              <w:t>Kółko rozwoju językowego „Poznaj świat”</w:t>
            </w:r>
          </w:p>
        </w:tc>
      </w:tr>
      <w:tr w:rsidR="001F51B4" w:rsidRPr="001B6339">
        <w:trPr>
          <w:cantSplit/>
          <w:trHeight w:val="284"/>
        </w:trPr>
        <w:tc>
          <w:tcPr>
            <w:tcW w:w="615"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b/>
                <w:bCs/>
                <w:color w:val="000000"/>
                <w:sz w:val="18"/>
                <w:szCs w:val="18"/>
                <w:lang w:eastAsia="pl-PL"/>
              </w:rPr>
            </w:pPr>
            <w:r w:rsidRPr="001B6339">
              <w:rPr>
                <w:rFonts w:ascii="Times New Roman" w:hAnsi="Times New Roman" w:cs="Times New Roman"/>
                <w:b/>
                <w:bCs/>
                <w:color w:val="000000"/>
                <w:sz w:val="18"/>
                <w:szCs w:val="18"/>
                <w:lang w:eastAsia="pl-PL"/>
              </w:rPr>
              <w:t>10.</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jc w:val="center"/>
              <w:rPr>
                <w:rFonts w:ascii="Times New Roman" w:hAnsi="Times New Roman" w:cs="Times New Roman"/>
                <w:color w:val="000000"/>
                <w:sz w:val="18"/>
                <w:szCs w:val="18"/>
                <w:lang w:eastAsia="pl-PL"/>
              </w:rPr>
            </w:pPr>
            <w:r w:rsidRPr="001B6339">
              <w:rPr>
                <w:rFonts w:ascii="Times New Roman" w:hAnsi="Times New Roman" w:cs="Times New Roman"/>
                <w:color w:val="000000"/>
                <w:sz w:val="18"/>
                <w:szCs w:val="18"/>
                <w:lang w:eastAsia="pl-PL"/>
              </w:rPr>
              <w:t>1</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color w:val="000000"/>
                <w:sz w:val="18"/>
                <w:szCs w:val="18"/>
                <w:lang w:eastAsia="pl-PL"/>
              </w:rPr>
            </w:pPr>
            <w:r w:rsidRPr="001B6339">
              <w:rPr>
                <w:color w:val="000000"/>
                <w:sz w:val="18"/>
                <w:szCs w:val="18"/>
                <w:lang w:eastAsia="pl-PL"/>
              </w:rPr>
              <w:t>kółko języka angielskiego</w:t>
            </w:r>
          </w:p>
        </w:tc>
      </w:tr>
      <w:tr w:rsidR="001F51B4" w:rsidRPr="001B6339">
        <w:trPr>
          <w:cantSplit/>
          <w:trHeight w:val="284"/>
        </w:trPr>
        <w:tc>
          <w:tcPr>
            <w:tcW w:w="615"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b/>
                <w:bCs/>
                <w:color w:val="000000"/>
                <w:sz w:val="18"/>
                <w:szCs w:val="18"/>
                <w:lang w:eastAsia="pl-PL"/>
              </w:rPr>
            </w:pPr>
            <w:r w:rsidRPr="001B6339">
              <w:rPr>
                <w:rFonts w:ascii="Times New Roman" w:hAnsi="Times New Roman" w:cs="Times New Roman"/>
                <w:b/>
                <w:bCs/>
                <w:color w:val="000000"/>
                <w:sz w:val="18"/>
                <w:szCs w:val="18"/>
                <w:lang w:eastAsia="pl-PL"/>
              </w:rPr>
              <w:t>11.</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jc w:val="center"/>
              <w:rPr>
                <w:rFonts w:ascii="Times New Roman" w:hAnsi="Times New Roman" w:cs="Times New Roman"/>
                <w:color w:val="000000"/>
                <w:sz w:val="18"/>
                <w:szCs w:val="18"/>
                <w:lang w:eastAsia="pl-PL"/>
              </w:rPr>
            </w:pPr>
            <w:r w:rsidRPr="001B6339">
              <w:rPr>
                <w:rFonts w:ascii="Times New Roman" w:hAnsi="Times New Roman" w:cs="Times New Roman"/>
                <w:color w:val="000000"/>
                <w:sz w:val="18"/>
                <w:szCs w:val="18"/>
                <w:lang w:eastAsia="pl-PL"/>
              </w:rPr>
              <w:t>1</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color w:val="000000"/>
                <w:sz w:val="18"/>
                <w:szCs w:val="18"/>
                <w:lang w:eastAsia="pl-PL"/>
              </w:rPr>
            </w:pPr>
            <w:r w:rsidRPr="001B6339">
              <w:rPr>
                <w:color w:val="000000"/>
                <w:sz w:val="18"/>
                <w:szCs w:val="18"/>
                <w:lang w:eastAsia="pl-PL"/>
              </w:rPr>
              <w:t>kółko przyrodniczo -  ekologiczne</w:t>
            </w:r>
          </w:p>
        </w:tc>
      </w:tr>
      <w:tr w:rsidR="001F51B4" w:rsidRPr="001B6339">
        <w:trPr>
          <w:cantSplit/>
          <w:trHeight w:val="284"/>
        </w:trPr>
        <w:tc>
          <w:tcPr>
            <w:tcW w:w="615"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b/>
                <w:bCs/>
                <w:color w:val="000000"/>
                <w:sz w:val="18"/>
                <w:szCs w:val="18"/>
                <w:lang w:eastAsia="pl-PL"/>
              </w:rPr>
            </w:pPr>
            <w:r w:rsidRPr="001B6339">
              <w:rPr>
                <w:rFonts w:ascii="Times New Roman" w:hAnsi="Times New Roman" w:cs="Times New Roman"/>
                <w:b/>
                <w:bCs/>
                <w:color w:val="000000"/>
                <w:sz w:val="18"/>
                <w:szCs w:val="18"/>
                <w:lang w:eastAsia="pl-PL"/>
              </w:rPr>
              <w:t>12.</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jc w:val="center"/>
              <w:rPr>
                <w:rFonts w:ascii="Times New Roman" w:hAnsi="Times New Roman" w:cs="Times New Roman"/>
                <w:color w:val="000000"/>
                <w:sz w:val="18"/>
                <w:szCs w:val="18"/>
                <w:lang w:eastAsia="pl-PL"/>
              </w:rPr>
            </w:pPr>
            <w:r w:rsidRPr="001B6339">
              <w:rPr>
                <w:rFonts w:ascii="Times New Roman" w:hAnsi="Times New Roman" w:cs="Times New Roman"/>
                <w:color w:val="000000"/>
                <w:sz w:val="18"/>
                <w:szCs w:val="18"/>
                <w:lang w:eastAsia="pl-PL"/>
              </w:rPr>
              <w:t>1</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rsidP="000C4D05">
            <w:pPr>
              <w:spacing w:after="0" w:line="240" w:lineRule="auto"/>
              <w:rPr>
                <w:rFonts w:ascii="Times New Roman" w:hAnsi="Times New Roman" w:cs="Times New Roman"/>
                <w:color w:val="000000"/>
                <w:sz w:val="18"/>
                <w:szCs w:val="18"/>
                <w:lang w:eastAsia="pl-PL"/>
              </w:rPr>
            </w:pPr>
            <w:r w:rsidRPr="001B6339">
              <w:rPr>
                <w:color w:val="000000"/>
                <w:sz w:val="18"/>
                <w:szCs w:val="18"/>
                <w:lang w:eastAsia="pl-PL"/>
              </w:rPr>
              <w:t>Zajęcia rewalidacyjno - wychowawcze</w:t>
            </w:r>
          </w:p>
        </w:tc>
      </w:tr>
      <w:tr w:rsidR="001F51B4" w:rsidRPr="001B6339">
        <w:trPr>
          <w:cantSplit/>
          <w:trHeight w:val="284"/>
        </w:trPr>
        <w:tc>
          <w:tcPr>
            <w:tcW w:w="615"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b/>
                <w:bCs/>
                <w:color w:val="000000"/>
                <w:sz w:val="18"/>
                <w:szCs w:val="18"/>
                <w:lang w:eastAsia="pl-PL"/>
              </w:rPr>
            </w:pPr>
            <w:r w:rsidRPr="001B6339">
              <w:rPr>
                <w:rFonts w:ascii="Times New Roman" w:hAnsi="Times New Roman" w:cs="Times New Roman"/>
                <w:b/>
                <w:bCs/>
                <w:color w:val="000000"/>
                <w:sz w:val="18"/>
                <w:szCs w:val="18"/>
                <w:lang w:eastAsia="pl-PL"/>
              </w:rPr>
              <w:t>13.</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jc w:val="center"/>
              <w:rPr>
                <w:rFonts w:ascii="Times New Roman" w:hAnsi="Times New Roman" w:cs="Times New Roman"/>
                <w:color w:val="000000"/>
                <w:sz w:val="18"/>
                <w:szCs w:val="18"/>
                <w:lang w:eastAsia="pl-PL"/>
              </w:rPr>
            </w:pPr>
            <w:r w:rsidRPr="001B6339">
              <w:rPr>
                <w:rFonts w:ascii="Times New Roman" w:hAnsi="Times New Roman" w:cs="Times New Roman"/>
                <w:color w:val="000000"/>
                <w:sz w:val="18"/>
                <w:szCs w:val="18"/>
                <w:lang w:eastAsia="pl-PL"/>
              </w:rPr>
              <w:t>1</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tcPr>
          <w:p w:rsidR="001F51B4" w:rsidRPr="001B6339" w:rsidRDefault="001F51B4">
            <w:pPr>
              <w:spacing w:after="0" w:line="240" w:lineRule="auto"/>
              <w:rPr>
                <w:rFonts w:ascii="Times New Roman" w:hAnsi="Times New Roman" w:cs="Times New Roman"/>
                <w:color w:val="000000"/>
                <w:sz w:val="18"/>
                <w:szCs w:val="18"/>
                <w:lang w:eastAsia="pl-PL"/>
              </w:rPr>
            </w:pPr>
            <w:r w:rsidRPr="001B6339">
              <w:rPr>
                <w:rFonts w:ascii="Times New Roman" w:hAnsi="Times New Roman" w:cs="Times New Roman"/>
                <w:color w:val="000000"/>
                <w:sz w:val="18"/>
                <w:szCs w:val="18"/>
                <w:lang w:eastAsia="pl-PL"/>
              </w:rPr>
              <w:t>Terapia psychologiczna</w:t>
            </w:r>
          </w:p>
        </w:tc>
      </w:tr>
    </w:tbl>
    <w:p w:rsidR="001F51B4" w:rsidRDefault="001F51B4">
      <w:pPr>
        <w:pStyle w:val="Legenda"/>
        <w:keepNext/>
      </w:pPr>
    </w:p>
    <w:p w:rsidR="001F51B4" w:rsidRDefault="001F51B4">
      <w:pPr>
        <w:pStyle w:val="Legenda"/>
        <w:keepNext/>
        <w:rPr>
          <w:rFonts w:ascii="Times New Roman" w:hAnsi="Times New Roman" w:cs="Times New Roman"/>
        </w:rPr>
      </w:pPr>
      <w:r>
        <w:t xml:space="preserve">Tabela </w:t>
      </w:r>
      <w:fldSimple w:instr=" SEQ Tabela \* ARABIC ">
        <w:r w:rsidR="00663F3A">
          <w:rPr>
            <w:noProof/>
          </w:rPr>
          <w:t>4</w:t>
        </w:r>
      </w:fldSimple>
      <w:r>
        <w:t xml:space="preserve"> Zajęcia realizowane w ramach budżetu szkoły w Szkole Podstawowej w Korytowie A, w roku szkolnym 2015/2016.</w:t>
      </w:r>
    </w:p>
    <w:p w:rsidR="001F51B4" w:rsidRDefault="001F51B4">
      <w:pPr>
        <w:pStyle w:val="Legenda"/>
        <w:keepNext/>
        <w:rPr>
          <w:rFonts w:ascii="Times New Roman" w:hAnsi="Times New Roman" w:cs="Times New Roman"/>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7"/>
        <w:gridCol w:w="5430"/>
        <w:gridCol w:w="2961"/>
      </w:tblGrid>
      <w:tr w:rsidR="001F51B4" w:rsidRPr="001B6339">
        <w:trPr>
          <w:trHeight w:val="480"/>
        </w:trPr>
        <w:tc>
          <w:tcPr>
            <w:tcW w:w="483" w:type="pct"/>
          </w:tcPr>
          <w:p w:rsidR="001F51B4" w:rsidRPr="001B6339" w:rsidRDefault="001F51B4">
            <w:pPr>
              <w:spacing w:after="0"/>
              <w:rPr>
                <w:b/>
                <w:bCs/>
              </w:rPr>
            </w:pPr>
            <w:r w:rsidRPr="001B6339">
              <w:rPr>
                <w:b/>
                <w:bCs/>
              </w:rPr>
              <w:t>Lp.</w:t>
            </w:r>
          </w:p>
        </w:tc>
        <w:tc>
          <w:tcPr>
            <w:tcW w:w="2922" w:type="pct"/>
            <w:noWrap/>
          </w:tcPr>
          <w:p w:rsidR="001F51B4" w:rsidRPr="001B6339" w:rsidRDefault="001F51B4">
            <w:pPr>
              <w:spacing w:after="0"/>
              <w:rPr>
                <w:b/>
                <w:bCs/>
                <w:sz w:val="20"/>
                <w:szCs w:val="20"/>
              </w:rPr>
            </w:pPr>
            <w:r w:rsidRPr="001B6339">
              <w:rPr>
                <w:b/>
                <w:bCs/>
                <w:sz w:val="20"/>
                <w:szCs w:val="20"/>
              </w:rPr>
              <w:t>Rodzaj zajęć</w:t>
            </w:r>
          </w:p>
        </w:tc>
        <w:tc>
          <w:tcPr>
            <w:tcW w:w="1594" w:type="pct"/>
          </w:tcPr>
          <w:p w:rsidR="001F51B4" w:rsidRPr="001B6339" w:rsidRDefault="001F51B4">
            <w:pPr>
              <w:spacing w:after="0"/>
              <w:rPr>
                <w:b/>
                <w:bCs/>
                <w:sz w:val="20"/>
                <w:szCs w:val="20"/>
              </w:rPr>
            </w:pPr>
            <w:r w:rsidRPr="001B6339">
              <w:rPr>
                <w:b/>
                <w:bCs/>
                <w:sz w:val="20"/>
                <w:szCs w:val="20"/>
              </w:rPr>
              <w:t>Liczba grup</w:t>
            </w:r>
          </w:p>
        </w:tc>
      </w:tr>
      <w:tr w:rsidR="001F51B4" w:rsidRPr="001B6339">
        <w:trPr>
          <w:trHeight w:val="340"/>
        </w:trPr>
        <w:tc>
          <w:tcPr>
            <w:tcW w:w="483" w:type="pct"/>
          </w:tcPr>
          <w:p w:rsidR="001F51B4" w:rsidRPr="001B6339" w:rsidRDefault="001F51B4">
            <w:pPr>
              <w:spacing w:after="0"/>
              <w:rPr>
                <w:rFonts w:ascii="Times New Roman" w:hAnsi="Times New Roman" w:cs="Times New Roman"/>
                <w:b/>
                <w:bCs/>
                <w:sz w:val="18"/>
                <w:szCs w:val="18"/>
              </w:rPr>
            </w:pPr>
            <w:r w:rsidRPr="001B6339">
              <w:rPr>
                <w:rFonts w:ascii="Times New Roman" w:hAnsi="Times New Roman" w:cs="Times New Roman"/>
                <w:b/>
                <w:bCs/>
                <w:sz w:val="18"/>
                <w:szCs w:val="18"/>
              </w:rPr>
              <w:t>1.</w:t>
            </w:r>
          </w:p>
        </w:tc>
        <w:tc>
          <w:tcPr>
            <w:tcW w:w="2922" w:type="pct"/>
            <w:noWrap/>
          </w:tcPr>
          <w:p w:rsidR="001F51B4" w:rsidRPr="001B6339" w:rsidRDefault="001F51B4">
            <w:pPr>
              <w:spacing w:after="0"/>
              <w:rPr>
                <w:sz w:val="18"/>
                <w:szCs w:val="18"/>
              </w:rPr>
            </w:pPr>
            <w:r w:rsidRPr="001B6339">
              <w:rPr>
                <w:sz w:val="18"/>
                <w:szCs w:val="18"/>
              </w:rPr>
              <w:t xml:space="preserve">SKS </w:t>
            </w:r>
          </w:p>
        </w:tc>
        <w:tc>
          <w:tcPr>
            <w:tcW w:w="1594" w:type="pct"/>
          </w:tcPr>
          <w:p w:rsidR="001F51B4" w:rsidRPr="001B6339" w:rsidRDefault="001F51B4">
            <w:pPr>
              <w:spacing w:after="0"/>
              <w:rPr>
                <w:sz w:val="18"/>
                <w:szCs w:val="18"/>
              </w:rPr>
            </w:pPr>
            <w:r w:rsidRPr="001B6339">
              <w:rPr>
                <w:sz w:val="18"/>
                <w:szCs w:val="18"/>
              </w:rPr>
              <w:t>4</w:t>
            </w:r>
          </w:p>
        </w:tc>
      </w:tr>
      <w:tr w:rsidR="001F51B4" w:rsidRPr="001B6339">
        <w:trPr>
          <w:trHeight w:val="340"/>
        </w:trPr>
        <w:tc>
          <w:tcPr>
            <w:tcW w:w="483" w:type="pct"/>
          </w:tcPr>
          <w:p w:rsidR="001F51B4" w:rsidRPr="001B6339" w:rsidRDefault="001F51B4">
            <w:pPr>
              <w:spacing w:after="0"/>
              <w:rPr>
                <w:rFonts w:ascii="Times New Roman" w:hAnsi="Times New Roman" w:cs="Times New Roman"/>
                <w:b/>
                <w:bCs/>
                <w:sz w:val="18"/>
                <w:szCs w:val="18"/>
              </w:rPr>
            </w:pPr>
            <w:r w:rsidRPr="001B6339">
              <w:rPr>
                <w:rFonts w:ascii="Times New Roman" w:hAnsi="Times New Roman" w:cs="Times New Roman"/>
                <w:b/>
                <w:bCs/>
                <w:sz w:val="18"/>
                <w:szCs w:val="18"/>
              </w:rPr>
              <w:t>2.</w:t>
            </w:r>
          </w:p>
        </w:tc>
        <w:tc>
          <w:tcPr>
            <w:tcW w:w="2922" w:type="pct"/>
          </w:tcPr>
          <w:p w:rsidR="001F51B4" w:rsidRPr="001B6339" w:rsidRDefault="001F51B4">
            <w:pPr>
              <w:spacing w:after="0"/>
              <w:rPr>
                <w:sz w:val="18"/>
                <w:szCs w:val="18"/>
              </w:rPr>
            </w:pPr>
            <w:r w:rsidRPr="001B6339">
              <w:rPr>
                <w:sz w:val="18"/>
                <w:szCs w:val="18"/>
              </w:rPr>
              <w:t>Gimnastyka  profilaktyczna kl I-III</w:t>
            </w:r>
          </w:p>
        </w:tc>
        <w:tc>
          <w:tcPr>
            <w:tcW w:w="1594" w:type="pct"/>
          </w:tcPr>
          <w:p w:rsidR="001F51B4" w:rsidRPr="001B6339" w:rsidRDefault="001F51B4">
            <w:pPr>
              <w:spacing w:after="0"/>
              <w:rPr>
                <w:sz w:val="18"/>
                <w:szCs w:val="18"/>
              </w:rPr>
            </w:pPr>
            <w:r w:rsidRPr="001B6339">
              <w:rPr>
                <w:sz w:val="18"/>
                <w:szCs w:val="18"/>
              </w:rPr>
              <w:t>4</w:t>
            </w:r>
          </w:p>
        </w:tc>
      </w:tr>
      <w:tr w:rsidR="001F51B4" w:rsidRPr="001B6339">
        <w:trPr>
          <w:trHeight w:val="340"/>
        </w:trPr>
        <w:tc>
          <w:tcPr>
            <w:tcW w:w="483" w:type="pct"/>
          </w:tcPr>
          <w:p w:rsidR="001F51B4" w:rsidRPr="001B6339" w:rsidRDefault="001F51B4">
            <w:pPr>
              <w:spacing w:after="0"/>
              <w:rPr>
                <w:rFonts w:ascii="Times New Roman" w:hAnsi="Times New Roman" w:cs="Times New Roman"/>
                <w:b/>
                <w:bCs/>
                <w:sz w:val="18"/>
                <w:szCs w:val="18"/>
              </w:rPr>
            </w:pPr>
            <w:r w:rsidRPr="001B6339">
              <w:rPr>
                <w:rFonts w:ascii="Times New Roman" w:hAnsi="Times New Roman" w:cs="Times New Roman"/>
                <w:b/>
                <w:bCs/>
                <w:sz w:val="18"/>
                <w:szCs w:val="18"/>
              </w:rPr>
              <w:t>3.</w:t>
            </w:r>
          </w:p>
        </w:tc>
        <w:tc>
          <w:tcPr>
            <w:tcW w:w="2922" w:type="pct"/>
          </w:tcPr>
          <w:p w:rsidR="001F51B4" w:rsidRPr="001B6339" w:rsidRDefault="001F51B4">
            <w:pPr>
              <w:spacing w:after="0"/>
              <w:rPr>
                <w:sz w:val="18"/>
                <w:szCs w:val="18"/>
              </w:rPr>
            </w:pPr>
            <w:r w:rsidRPr="001B6339">
              <w:rPr>
                <w:sz w:val="18"/>
                <w:szCs w:val="18"/>
              </w:rPr>
              <w:t>Ścieżka prozdrowotna</w:t>
            </w:r>
          </w:p>
        </w:tc>
        <w:tc>
          <w:tcPr>
            <w:tcW w:w="1594" w:type="pct"/>
          </w:tcPr>
          <w:p w:rsidR="001F51B4" w:rsidRPr="001B6339" w:rsidRDefault="001F51B4">
            <w:pPr>
              <w:spacing w:after="0"/>
              <w:rPr>
                <w:sz w:val="18"/>
                <w:szCs w:val="18"/>
              </w:rPr>
            </w:pPr>
            <w:r w:rsidRPr="001B6339">
              <w:rPr>
                <w:sz w:val="18"/>
                <w:szCs w:val="18"/>
              </w:rPr>
              <w:t>2</w:t>
            </w:r>
          </w:p>
        </w:tc>
      </w:tr>
      <w:tr w:rsidR="001F51B4" w:rsidRPr="001B6339">
        <w:trPr>
          <w:trHeight w:val="340"/>
        </w:trPr>
        <w:tc>
          <w:tcPr>
            <w:tcW w:w="483" w:type="pct"/>
          </w:tcPr>
          <w:p w:rsidR="001F51B4" w:rsidRPr="001B6339" w:rsidRDefault="001F51B4">
            <w:pPr>
              <w:spacing w:after="0"/>
              <w:rPr>
                <w:rFonts w:ascii="Times New Roman" w:hAnsi="Times New Roman" w:cs="Times New Roman"/>
                <w:b/>
                <w:bCs/>
                <w:sz w:val="18"/>
                <w:szCs w:val="18"/>
              </w:rPr>
            </w:pPr>
            <w:r w:rsidRPr="001B6339">
              <w:rPr>
                <w:rFonts w:ascii="Times New Roman" w:hAnsi="Times New Roman" w:cs="Times New Roman"/>
                <w:b/>
                <w:bCs/>
                <w:sz w:val="18"/>
                <w:szCs w:val="18"/>
              </w:rPr>
              <w:t>4.</w:t>
            </w:r>
          </w:p>
        </w:tc>
        <w:tc>
          <w:tcPr>
            <w:tcW w:w="2922" w:type="pct"/>
          </w:tcPr>
          <w:p w:rsidR="001F51B4" w:rsidRPr="001B6339" w:rsidRDefault="001F51B4">
            <w:pPr>
              <w:spacing w:after="0"/>
              <w:rPr>
                <w:sz w:val="18"/>
                <w:szCs w:val="18"/>
              </w:rPr>
            </w:pPr>
            <w:r w:rsidRPr="001B6339">
              <w:rPr>
                <w:sz w:val="18"/>
                <w:szCs w:val="18"/>
              </w:rPr>
              <w:t>Zajęcia wyrównawcze</w:t>
            </w:r>
          </w:p>
        </w:tc>
        <w:tc>
          <w:tcPr>
            <w:tcW w:w="1594" w:type="pct"/>
          </w:tcPr>
          <w:p w:rsidR="001F51B4" w:rsidRPr="001B6339" w:rsidRDefault="001F51B4">
            <w:pPr>
              <w:spacing w:after="0"/>
              <w:rPr>
                <w:sz w:val="18"/>
                <w:szCs w:val="18"/>
              </w:rPr>
            </w:pPr>
            <w:r w:rsidRPr="001B6339">
              <w:rPr>
                <w:sz w:val="18"/>
                <w:szCs w:val="18"/>
              </w:rPr>
              <w:t>2</w:t>
            </w:r>
          </w:p>
        </w:tc>
      </w:tr>
      <w:tr w:rsidR="001F51B4" w:rsidRPr="001B6339">
        <w:trPr>
          <w:trHeight w:val="340"/>
        </w:trPr>
        <w:tc>
          <w:tcPr>
            <w:tcW w:w="483" w:type="pct"/>
          </w:tcPr>
          <w:p w:rsidR="001F51B4" w:rsidRPr="001B6339" w:rsidRDefault="001F51B4">
            <w:pPr>
              <w:spacing w:after="0"/>
              <w:rPr>
                <w:rFonts w:ascii="Times New Roman" w:hAnsi="Times New Roman" w:cs="Times New Roman"/>
                <w:b/>
                <w:bCs/>
                <w:sz w:val="18"/>
                <w:szCs w:val="18"/>
              </w:rPr>
            </w:pPr>
            <w:r w:rsidRPr="001B6339">
              <w:rPr>
                <w:rFonts w:ascii="Times New Roman" w:hAnsi="Times New Roman" w:cs="Times New Roman"/>
                <w:b/>
                <w:bCs/>
                <w:sz w:val="18"/>
                <w:szCs w:val="18"/>
              </w:rPr>
              <w:t>5.</w:t>
            </w:r>
          </w:p>
        </w:tc>
        <w:tc>
          <w:tcPr>
            <w:tcW w:w="2922" w:type="pct"/>
          </w:tcPr>
          <w:p w:rsidR="001F51B4" w:rsidRPr="001B6339" w:rsidRDefault="001F51B4">
            <w:pPr>
              <w:spacing w:after="0"/>
              <w:rPr>
                <w:sz w:val="18"/>
                <w:szCs w:val="18"/>
              </w:rPr>
            </w:pPr>
            <w:r w:rsidRPr="001B6339">
              <w:rPr>
                <w:sz w:val="18"/>
                <w:szCs w:val="18"/>
              </w:rPr>
              <w:t>Język niemiecki</w:t>
            </w:r>
          </w:p>
        </w:tc>
        <w:tc>
          <w:tcPr>
            <w:tcW w:w="1594" w:type="pct"/>
          </w:tcPr>
          <w:p w:rsidR="001F51B4" w:rsidRPr="001B6339" w:rsidRDefault="001F51B4">
            <w:pPr>
              <w:spacing w:after="0"/>
              <w:rPr>
                <w:sz w:val="18"/>
                <w:szCs w:val="18"/>
              </w:rPr>
            </w:pPr>
            <w:r w:rsidRPr="001B6339">
              <w:rPr>
                <w:sz w:val="18"/>
                <w:szCs w:val="18"/>
              </w:rPr>
              <w:t>3</w:t>
            </w:r>
          </w:p>
        </w:tc>
      </w:tr>
    </w:tbl>
    <w:p w:rsidR="001F51B4" w:rsidRDefault="001F51B4">
      <w:pPr>
        <w:ind w:left="792"/>
        <w:jc w:val="both"/>
        <w:rPr>
          <w:rFonts w:ascii="Times New Roman" w:hAnsi="Times New Roman" w:cs="Times New Roman"/>
        </w:rPr>
      </w:pPr>
    </w:p>
    <w:p w:rsidR="001F51B4" w:rsidRDefault="001F51B4">
      <w:pPr>
        <w:rPr>
          <w:rFonts w:ascii="Times New Roman" w:hAnsi="Times New Roman" w:cs="Times New Roman"/>
          <w:u w:val="single"/>
        </w:rPr>
      </w:pPr>
      <w:r>
        <w:rPr>
          <w:u w:val="single"/>
        </w:rPr>
        <w:t>Wskaźnik 6: Rodzaj i liczba zajęć pozalekcyjnych finansowanych w poprzednim roku szkolnym realizowane z źródeł innych niż budżet szkoły</w:t>
      </w:r>
    </w:p>
    <w:p w:rsidR="001F51B4" w:rsidRDefault="001F51B4">
      <w:pPr>
        <w:rPr>
          <w:rFonts w:ascii="Times New Roman" w:hAnsi="Times New Roman" w:cs="Times New Roman"/>
          <w:u w:val="single"/>
        </w:rPr>
      </w:pPr>
      <w:r>
        <w:t>Brak takich zajęć.</w:t>
      </w:r>
    </w:p>
    <w:p w:rsidR="001F51B4" w:rsidRDefault="001F51B4">
      <w:pPr>
        <w:rPr>
          <w:rFonts w:ascii="Times New Roman" w:hAnsi="Times New Roman" w:cs="Times New Roman"/>
          <w:u w:val="single"/>
        </w:rPr>
      </w:pPr>
      <w:r>
        <w:rPr>
          <w:u w:val="single"/>
        </w:rPr>
        <w:t>Wskaźnik 7: Zapotrzebowanie na zajęcia: zajęcia kompensacyjno-wyrównawcze, zajęcia dodatkowe rozwijające</w:t>
      </w:r>
    </w:p>
    <w:p w:rsidR="001F51B4" w:rsidRDefault="001F51B4">
      <w:pPr>
        <w:pStyle w:val="Legenda"/>
        <w:keepNext/>
        <w:rPr>
          <w:rFonts w:ascii="Times New Roman" w:hAnsi="Times New Roman" w:cs="Times New Roman"/>
        </w:rPr>
      </w:pPr>
      <w:r>
        <w:t xml:space="preserve">Tabela </w:t>
      </w:r>
      <w:fldSimple w:instr=" SEQ Tabela \* ARABIC ">
        <w:r w:rsidR="00663F3A">
          <w:rPr>
            <w:noProof/>
          </w:rPr>
          <w:t>5</w:t>
        </w:r>
      </w:fldSimple>
      <w:r>
        <w:t xml:space="preserve"> Zapotrzebowanie na zajęcia wyrównawcze i kompensacyjne</w:t>
      </w:r>
      <w:r>
        <w:rPr>
          <w:color w:val="FF0000"/>
        </w:rPr>
        <w:t xml:space="preserve"> </w:t>
      </w:r>
      <w:r>
        <w:t>w Szkole Podstawowej w Korytowie A.</w:t>
      </w:r>
    </w:p>
    <w:tbl>
      <w:tblPr>
        <w:tblW w:w="696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
        <w:gridCol w:w="3240"/>
        <w:gridCol w:w="3240"/>
      </w:tblGrid>
      <w:tr w:rsidR="001F51B4" w:rsidRPr="001B6339">
        <w:trPr>
          <w:trHeight w:val="405"/>
        </w:trPr>
        <w:tc>
          <w:tcPr>
            <w:tcW w:w="486" w:type="dxa"/>
          </w:tcPr>
          <w:p w:rsidR="001F51B4" w:rsidRPr="001B6339" w:rsidRDefault="001F51B4">
            <w:pPr>
              <w:spacing w:after="0"/>
              <w:rPr>
                <w:b/>
                <w:bCs/>
              </w:rPr>
            </w:pPr>
            <w:r w:rsidRPr="001B6339">
              <w:rPr>
                <w:b/>
                <w:bCs/>
              </w:rPr>
              <w:t>Lp.</w:t>
            </w:r>
          </w:p>
        </w:tc>
        <w:tc>
          <w:tcPr>
            <w:tcW w:w="3240" w:type="dxa"/>
          </w:tcPr>
          <w:p w:rsidR="001F51B4" w:rsidRPr="001B6339" w:rsidRDefault="001F51B4">
            <w:pPr>
              <w:spacing w:after="0"/>
              <w:rPr>
                <w:b/>
                <w:bCs/>
                <w:sz w:val="18"/>
                <w:szCs w:val="18"/>
              </w:rPr>
            </w:pPr>
            <w:r w:rsidRPr="001B6339">
              <w:rPr>
                <w:b/>
                <w:bCs/>
                <w:sz w:val="18"/>
                <w:szCs w:val="18"/>
              </w:rPr>
              <w:t>Szkoła podstawowa klasy 1-3</w:t>
            </w:r>
          </w:p>
        </w:tc>
        <w:tc>
          <w:tcPr>
            <w:tcW w:w="3240" w:type="dxa"/>
          </w:tcPr>
          <w:p w:rsidR="001F51B4" w:rsidRPr="001B6339" w:rsidRDefault="001F51B4">
            <w:pPr>
              <w:spacing w:after="0"/>
              <w:rPr>
                <w:b/>
                <w:bCs/>
                <w:sz w:val="18"/>
                <w:szCs w:val="18"/>
              </w:rPr>
            </w:pPr>
            <w:r w:rsidRPr="001B6339">
              <w:rPr>
                <w:b/>
                <w:bCs/>
                <w:sz w:val="18"/>
                <w:szCs w:val="18"/>
              </w:rPr>
              <w:t>Szkoła podstawowa klasy 4-6</w:t>
            </w:r>
          </w:p>
        </w:tc>
      </w:tr>
      <w:tr w:rsidR="001F51B4" w:rsidRPr="001B6339">
        <w:trPr>
          <w:trHeight w:val="300"/>
        </w:trPr>
        <w:tc>
          <w:tcPr>
            <w:tcW w:w="486" w:type="dxa"/>
            <w:noWrap/>
          </w:tcPr>
          <w:p w:rsidR="001F51B4" w:rsidRPr="001B6339" w:rsidRDefault="001F51B4">
            <w:pPr>
              <w:spacing w:after="0"/>
              <w:rPr>
                <w:rFonts w:ascii="Times New Roman" w:hAnsi="Times New Roman" w:cs="Times New Roman"/>
                <w:b/>
                <w:bCs/>
                <w:sz w:val="18"/>
                <w:szCs w:val="18"/>
              </w:rPr>
            </w:pPr>
            <w:r w:rsidRPr="001B6339">
              <w:rPr>
                <w:rFonts w:ascii="Times New Roman" w:hAnsi="Times New Roman" w:cs="Times New Roman"/>
                <w:b/>
                <w:bCs/>
                <w:sz w:val="18"/>
                <w:szCs w:val="18"/>
              </w:rPr>
              <w:t>1.</w:t>
            </w:r>
          </w:p>
        </w:tc>
        <w:tc>
          <w:tcPr>
            <w:tcW w:w="3240" w:type="dxa"/>
          </w:tcPr>
          <w:p w:rsidR="001F51B4" w:rsidRPr="001B6339" w:rsidRDefault="001F51B4">
            <w:pPr>
              <w:spacing w:after="0"/>
              <w:rPr>
                <w:sz w:val="18"/>
                <w:szCs w:val="18"/>
              </w:rPr>
            </w:pPr>
            <w:r w:rsidRPr="001B6339">
              <w:rPr>
                <w:sz w:val="18"/>
                <w:szCs w:val="18"/>
              </w:rPr>
              <w:t>rewalidacyjne</w:t>
            </w:r>
          </w:p>
        </w:tc>
        <w:tc>
          <w:tcPr>
            <w:tcW w:w="3240" w:type="dxa"/>
          </w:tcPr>
          <w:p w:rsidR="001F51B4" w:rsidRPr="001B6339" w:rsidRDefault="001F51B4">
            <w:pPr>
              <w:spacing w:after="0"/>
              <w:rPr>
                <w:sz w:val="18"/>
                <w:szCs w:val="18"/>
              </w:rPr>
            </w:pPr>
            <w:r w:rsidRPr="001B6339">
              <w:rPr>
                <w:sz w:val="18"/>
                <w:szCs w:val="18"/>
              </w:rPr>
              <w:t>korekcyjno-kompensacyjne</w:t>
            </w:r>
          </w:p>
        </w:tc>
      </w:tr>
      <w:tr w:rsidR="001F51B4" w:rsidRPr="001B6339">
        <w:trPr>
          <w:trHeight w:val="300"/>
        </w:trPr>
        <w:tc>
          <w:tcPr>
            <w:tcW w:w="486" w:type="dxa"/>
            <w:noWrap/>
          </w:tcPr>
          <w:p w:rsidR="001F51B4" w:rsidRPr="001B6339" w:rsidRDefault="001F51B4">
            <w:pPr>
              <w:spacing w:after="0"/>
              <w:rPr>
                <w:rFonts w:ascii="Times New Roman" w:hAnsi="Times New Roman" w:cs="Times New Roman"/>
                <w:b/>
                <w:bCs/>
                <w:sz w:val="18"/>
                <w:szCs w:val="18"/>
              </w:rPr>
            </w:pPr>
            <w:r w:rsidRPr="001B6339">
              <w:rPr>
                <w:rFonts w:ascii="Times New Roman" w:hAnsi="Times New Roman" w:cs="Times New Roman"/>
                <w:b/>
                <w:bCs/>
                <w:sz w:val="18"/>
                <w:szCs w:val="18"/>
              </w:rPr>
              <w:t>2.</w:t>
            </w:r>
          </w:p>
        </w:tc>
        <w:tc>
          <w:tcPr>
            <w:tcW w:w="3240" w:type="dxa"/>
          </w:tcPr>
          <w:p w:rsidR="001F51B4" w:rsidRPr="001B6339" w:rsidRDefault="001F51B4">
            <w:pPr>
              <w:spacing w:after="0"/>
              <w:rPr>
                <w:sz w:val="18"/>
                <w:szCs w:val="18"/>
              </w:rPr>
            </w:pPr>
            <w:r w:rsidRPr="001B6339">
              <w:rPr>
                <w:sz w:val="18"/>
                <w:szCs w:val="18"/>
              </w:rPr>
              <w:t>korekcyjno-kompensacyjne</w:t>
            </w:r>
          </w:p>
        </w:tc>
        <w:tc>
          <w:tcPr>
            <w:tcW w:w="3240" w:type="dxa"/>
          </w:tcPr>
          <w:p w:rsidR="001F51B4" w:rsidRPr="001B6339" w:rsidRDefault="001F51B4">
            <w:pPr>
              <w:spacing w:after="0"/>
              <w:rPr>
                <w:sz w:val="18"/>
                <w:szCs w:val="18"/>
              </w:rPr>
            </w:pPr>
            <w:r w:rsidRPr="001B6339">
              <w:rPr>
                <w:sz w:val="18"/>
                <w:szCs w:val="18"/>
              </w:rPr>
              <w:t>matematyczne</w:t>
            </w:r>
          </w:p>
        </w:tc>
      </w:tr>
      <w:tr w:rsidR="001F51B4" w:rsidRPr="001B6339">
        <w:trPr>
          <w:trHeight w:val="300"/>
        </w:trPr>
        <w:tc>
          <w:tcPr>
            <w:tcW w:w="486" w:type="dxa"/>
            <w:noWrap/>
          </w:tcPr>
          <w:p w:rsidR="001F51B4" w:rsidRPr="001B6339" w:rsidRDefault="001F51B4">
            <w:pPr>
              <w:spacing w:after="0"/>
              <w:rPr>
                <w:rFonts w:ascii="Times New Roman" w:hAnsi="Times New Roman" w:cs="Times New Roman"/>
                <w:b/>
                <w:bCs/>
                <w:sz w:val="18"/>
                <w:szCs w:val="18"/>
              </w:rPr>
            </w:pPr>
            <w:r w:rsidRPr="001B6339">
              <w:rPr>
                <w:rFonts w:ascii="Times New Roman" w:hAnsi="Times New Roman" w:cs="Times New Roman"/>
                <w:b/>
                <w:bCs/>
                <w:sz w:val="18"/>
                <w:szCs w:val="18"/>
              </w:rPr>
              <w:t>3.</w:t>
            </w:r>
          </w:p>
        </w:tc>
        <w:tc>
          <w:tcPr>
            <w:tcW w:w="3240" w:type="dxa"/>
          </w:tcPr>
          <w:p w:rsidR="001F51B4" w:rsidRPr="001B6339" w:rsidRDefault="001F51B4">
            <w:pPr>
              <w:spacing w:after="0"/>
              <w:rPr>
                <w:sz w:val="18"/>
                <w:szCs w:val="18"/>
              </w:rPr>
            </w:pPr>
            <w:r w:rsidRPr="001B6339">
              <w:rPr>
                <w:sz w:val="18"/>
                <w:szCs w:val="18"/>
              </w:rPr>
              <w:t>matematyczne</w:t>
            </w:r>
          </w:p>
        </w:tc>
        <w:tc>
          <w:tcPr>
            <w:tcW w:w="3240" w:type="dxa"/>
          </w:tcPr>
          <w:p w:rsidR="001F51B4" w:rsidRPr="001B6339" w:rsidRDefault="001F51B4">
            <w:pPr>
              <w:spacing w:after="0"/>
              <w:rPr>
                <w:sz w:val="18"/>
                <w:szCs w:val="18"/>
              </w:rPr>
            </w:pPr>
            <w:r w:rsidRPr="001B6339">
              <w:rPr>
                <w:sz w:val="18"/>
                <w:szCs w:val="18"/>
              </w:rPr>
              <w:t>z języka angielskiego</w:t>
            </w:r>
          </w:p>
        </w:tc>
      </w:tr>
      <w:tr w:rsidR="001F51B4" w:rsidRPr="001B6339">
        <w:trPr>
          <w:trHeight w:val="300"/>
        </w:trPr>
        <w:tc>
          <w:tcPr>
            <w:tcW w:w="486" w:type="dxa"/>
            <w:noWrap/>
          </w:tcPr>
          <w:p w:rsidR="001F51B4" w:rsidRPr="001B6339" w:rsidRDefault="001F51B4">
            <w:pPr>
              <w:spacing w:after="0"/>
              <w:rPr>
                <w:rFonts w:ascii="Times New Roman" w:hAnsi="Times New Roman" w:cs="Times New Roman"/>
                <w:b/>
                <w:bCs/>
                <w:sz w:val="18"/>
                <w:szCs w:val="18"/>
              </w:rPr>
            </w:pPr>
            <w:r w:rsidRPr="001B6339">
              <w:rPr>
                <w:rFonts w:ascii="Times New Roman" w:hAnsi="Times New Roman" w:cs="Times New Roman"/>
                <w:b/>
                <w:bCs/>
                <w:sz w:val="18"/>
                <w:szCs w:val="18"/>
              </w:rPr>
              <w:t>4.</w:t>
            </w:r>
          </w:p>
        </w:tc>
        <w:tc>
          <w:tcPr>
            <w:tcW w:w="3240" w:type="dxa"/>
          </w:tcPr>
          <w:p w:rsidR="001F51B4" w:rsidRPr="001B6339" w:rsidRDefault="001F51B4">
            <w:pPr>
              <w:spacing w:after="0"/>
              <w:rPr>
                <w:sz w:val="18"/>
                <w:szCs w:val="18"/>
              </w:rPr>
            </w:pPr>
            <w:r w:rsidRPr="001B6339">
              <w:rPr>
                <w:sz w:val="18"/>
                <w:szCs w:val="18"/>
              </w:rPr>
              <w:t>z jęz. polskiego</w:t>
            </w:r>
          </w:p>
        </w:tc>
        <w:tc>
          <w:tcPr>
            <w:tcW w:w="3240" w:type="dxa"/>
          </w:tcPr>
          <w:p w:rsidR="001F51B4" w:rsidRPr="001B6339" w:rsidRDefault="001F51B4">
            <w:pPr>
              <w:spacing w:after="0"/>
              <w:rPr>
                <w:sz w:val="18"/>
                <w:szCs w:val="18"/>
              </w:rPr>
            </w:pPr>
            <w:r w:rsidRPr="001B6339">
              <w:rPr>
                <w:sz w:val="18"/>
                <w:szCs w:val="18"/>
              </w:rPr>
              <w:t>z jeżyka polskiego</w:t>
            </w:r>
          </w:p>
        </w:tc>
      </w:tr>
      <w:tr w:rsidR="001F51B4" w:rsidRPr="001B6339">
        <w:trPr>
          <w:trHeight w:val="300"/>
        </w:trPr>
        <w:tc>
          <w:tcPr>
            <w:tcW w:w="486" w:type="dxa"/>
            <w:noWrap/>
          </w:tcPr>
          <w:p w:rsidR="001F51B4" w:rsidRPr="001B6339" w:rsidRDefault="001F51B4">
            <w:pPr>
              <w:spacing w:after="0"/>
              <w:rPr>
                <w:rFonts w:ascii="Times New Roman" w:hAnsi="Times New Roman" w:cs="Times New Roman"/>
                <w:b/>
                <w:bCs/>
                <w:sz w:val="18"/>
                <w:szCs w:val="18"/>
              </w:rPr>
            </w:pPr>
            <w:r w:rsidRPr="001B6339">
              <w:rPr>
                <w:rFonts w:ascii="Times New Roman" w:hAnsi="Times New Roman" w:cs="Times New Roman"/>
                <w:b/>
                <w:bCs/>
                <w:sz w:val="18"/>
                <w:szCs w:val="18"/>
              </w:rPr>
              <w:t>5.</w:t>
            </w:r>
          </w:p>
        </w:tc>
        <w:tc>
          <w:tcPr>
            <w:tcW w:w="3240" w:type="dxa"/>
            <w:noWrap/>
          </w:tcPr>
          <w:p w:rsidR="001F51B4" w:rsidRPr="001B6339" w:rsidRDefault="001F51B4">
            <w:pPr>
              <w:spacing w:after="0"/>
              <w:rPr>
                <w:sz w:val="18"/>
                <w:szCs w:val="18"/>
              </w:rPr>
            </w:pPr>
            <w:r w:rsidRPr="001B6339">
              <w:rPr>
                <w:sz w:val="18"/>
                <w:szCs w:val="18"/>
              </w:rPr>
              <w:t> </w:t>
            </w:r>
          </w:p>
        </w:tc>
        <w:tc>
          <w:tcPr>
            <w:tcW w:w="3240" w:type="dxa"/>
          </w:tcPr>
          <w:p w:rsidR="001F51B4" w:rsidRPr="001B6339" w:rsidRDefault="001F51B4">
            <w:pPr>
              <w:spacing w:after="0"/>
              <w:rPr>
                <w:sz w:val="18"/>
                <w:szCs w:val="18"/>
              </w:rPr>
            </w:pPr>
            <w:r w:rsidRPr="001B6339">
              <w:rPr>
                <w:sz w:val="18"/>
                <w:szCs w:val="18"/>
              </w:rPr>
              <w:t>rewalidacyjne</w:t>
            </w:r>
          </w:p>
        </w:tc>
      </w:tr>
    </w:tbl>
    <w:p w:rsidR="001F51B4" w:rsidRDefault="001F51B4">
      <w:pPr>
        <w:ind w:left="792"/>
        <w:jc w:val="both"/>
        <w:rPr>
          <w:rFonts w:ascii="Times New Roman" w:hAnsi="Times New Roman" w:cs="Times New Roman"/>
        </w:rPr>
      </w:pPr>
    </w:p>
    <w:p w:rsidR="001F51B4" w:rsidRDefault="001F51B4">
      <w:pPr>
        <w:pStyle w:val="Legenda"/>
        <w:keepNext/>
        <w:rPr>
          <w:rFonts w:ascii="Times New Roman" w:hAnsi="Times New Roman" w:cs="Times New Roman"/>
          <w:color w:val="FF0000"/>
        </w:rPr>
      </w:pPr>
      <w:r>
        <w:t xml:space="preserve">Tabela </w:t>
      </w:r>
      <w:fldSimple w:instr=" SEQ Tabela \* ARABIC ">
        <w:r w:rsidR="00663F3A">
          <w:rPr>
            <w:noProof/>
          </w:rPr>
          <w:t>6</w:t>
        </w:r>
      </w:fldSimple>
      <w:r>
        <w:t xml:space="preserve"> Zapotrzebowanie na zajęcia rozwijające w Szkole Podstawowej w Korytowie A.</w:t>
      </w:r>
    </w:p>
    <w:tbl>
      <w:tblPr>
        <w:tblW w:w="69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5"/>
        <w:gridCol w:w="3240"/>
        <w:gridCol w:w="3240"/>
      </w:tblGrid>
      <w:tr w:rsidR="001F51B4" w:rsidRPr="001B6339">
        <w:trPr>
          <w:trHeight w:val="300"/>
        </w:trPr>
        <w:tc>
          <w:tcPr>
            <w:tcW w:w="485" w:type="dxa"/>
          </w:tcPr>
          <w:p w:rsidR="001F51B4" w:rsidRPr="001B6339" w:rsidRDefault="001F51B4">
            <w:pPr>
              <w:spacing w:after="0"/>
              <w:rPr>
                <w:b/>
                <w:bCs/>
              </w:rPr>
            </w:pPr>
            <w:r w:rsidRPr="001B6339">
              <w:rPr>
                <w:b/>
                <w:bCs/>
              </w:rPr>
              <w:t>LP.</w:t>
            </w:r>
          </w:p>
        </w:tc>
        <w:tc>
          <w:tcPr>
            <w:tcW w:w="3240" w:type="dxa"/>
          </w:tcPr>
          <w:p w:rsidR="001F51B4" w:rsidRPr="001B6339" w:rsidRDefault="001F51B4">
            <w:pPr>
              <w:spacing w:after="0"/>
              <w:rPr>
                <w:b/>
                <w:bCs/>
                <w:sz w:val="20"/>
                <w:szCs w:val="20"/>
              </w:rPr>
            </w:pPr>
            <w:r w:rsidRPr="001B6339">
              <w:rPr>
                <w:b/>
                <w:bCs/>
                <w:sz w:val="20"/>
                <w:szCs w:val="20"/>
              </w:rPr>
              <w:t>Szkoła podstawowa klasy 1-3</w:t>
            </w:r>
          </w:p>
        </w:tc>
        <w:tc>
          <w:tcPr>
            <w:tcW w:w="3240" w:type="dxa"/>
          </w:tcPr>
          <w:p w:rsidR="001F51B4" w:rsidRPr="001B6339" w:rsidRDefault="001F51B4">
            <w:pPr>
              <w:spacing w:after="0"/>
              <w:rPr>
                <w:b/>
                <w:bCs/>
                <w:sz w:val="20"/>
                <w:szCs w:val="20"/>
              </w:rPr>
            </w:pPr>
            <w:r w:rsidRPr="001B6339">
              <w:rPr>
                <w:b/>
                <w:bCs/>
                <w:sz w:val="20"/>
                <w:szCs w:val="20"/>
              </w:rPr>
              <w:t>Szkoła podstawowa klasy 4-6</w:t>
            </w:r>
          </w:p>
        </w:tc>
      </w:tr>
      <w:tr w:rsidR="001F51B4" w:rsidRPr="001B6339">
        <w:trPr>
          <w:trHeight w:val="300"/>
        </w:trPr>
        <w:tc>
          <w:tcPr>
            <w:tcW w:w="485" w:type="dxa"/>
            <w:noWrap/>
          </w:tcPr>
          <w:p w:rsidR="001F51B4" w:rsidRPr="001B6339" w:rsidRDefault="001F51B4">
            <w:pPr>
              <w:spacing w:after="0"/>
              <w:rPr>
                <w:rFonts w:ascii="Times New Roman" w:hAnsi="Times New Roman" w:cs="Times New Roman"/>
                <w:b/>
                <w:bCs/>
                <w:sz w:val="18"/>
                <w:szCs w:val="18"/>
              </w:rPr>
            </w:pPr>
            <w:r w:rsidRPr="001B6339">
              <w:rPr>
                <w:rFonts w:ascii="Times New Roman" w:hAnsi="Times New Roman" w:cs="Times New Roman"/>
                <w:b/>
                <w:bCs/>
                <w:sz w:val="18"/>
                <w:szCs w:val="18"/>
              </w:rPr>
              <w:t>1.</w:t>
            </w:r>
          </w:p>
        </w:tc>
        <w:tc>
          <w:tcPr>
            <w:tcW w:w="3240" w:type="dxa"/>
          </w:tcPr>
          <w:p w:rsidR="001F51B4" w:rsidRPr="001B6339" w:rsidRDefault="001F51B4">
            <w:pPr>
              <w:spacing w:after="0"/>
              <w:rPr>
                <w:sz w:val="18"/>
                <w:szCs w:val="18"/>
              </w:rPr>
            </w:pPr>
            <w:r w:rsidRPr="001B6339">
              <w:rPr>
                <w:sz w:val="18"/>
                <w:szCs w:val="18"/>
              </w:rPr>
              <w:t>z j. niemieckiego</w:t>
            </w:r>
          </w:p>
        </w:tc>
        <w:tc>
          <w:tcPr>
            <w:tcW w:w="3240" w:type="dxa"/>
          </w:tcPr>
          <w:p w:rsidR="001F51B4" w:rsidRPr="001B6339" w:rsidRDefault="001F51B4">
            <w:pPr>
              <w:spacing w:after="0"/>
              <w:rPr>
                <w:sz w:val="18"/>
                <w:szCs w:val="18"/>
              </w:rPr>
            </w:pPr>
            <w:r w:rsidRPr="001B6339">
              <w:rPr>
                <w:sz w:val="18"/>
                <w:szCs w:val="18"/>
              </w:rPr>
              <w:t>z j. angielskiego</w:t>
            </w:r>
          </w:p>
        </w:tc>
      </w:tr>
      <w:tr w:rsidR="001F51B4" w:rsidRPr="001B6339">
        <w:trPr>
          <w:trHeight w:val="300"/>
        </w:trPr>
        <w:tc>
          <w:tcPr>
            <w:tcW w:w="485" w:type="dxa"/>
            <w:noWrap/>
          </w:tcPr>
          <w:p w:rsidR="001F51B4" w:rsidRPr="001B6339" w:rsidRDefault="001F51B4">
            <w:pPr>
              <w:spacing w:after="0"/>
              <w:rPr>
                <w:rFonts w:ascii="Times New Roman" w:hAnsi="Times New Roman" w:cs="Times New Roman"/>
                <w:b/>
                <w:bCs/>
                <w:sz w:val="18"/>
                <w:szCs w:val="18"/>
              </w:rPr>
            </w:pPr>
            <w:r w:rsidRPr="001B6339">
              <w:rPr>
                <w:rFonts w:ascii="Times New Roman" w:hAnsi="Times New Roman" w:cs="Times New Roman"/>
                <w:b/>
                <w:bCs/>
                <w:sz w:val="18"/>
                <w:szCs w:val="18"/>
              </w:rPr>
              <w:t>2.</w:t>
            </w:r>
          </w:p>
        </w:tc>
        <w:tc>
          <w:tcPr>
            <w:tcW w:w="3240" w:type="dxa"/>
          </w:tcPr>
          <w:p w:rsidR="001F51B4" w:rsidRPr="001B6339" w:rsidRDefault="001F51B4">
            <w:pPr>
              <w:spacing w:after="0"/>
              <w:rPr>
                <w:sz w:val="18"/>
                <w:szCs w:val="18"/>
              </w:rPr>
            </w:pPr>
            <w:r w:rsidRPr="001B6339">
              <w:rPr>
                <w:sz w:val="18"/>
                <w:szCs w:val="18"/>
              </w:rPr>
              <w:t>z j. angielskiego</w:t>
            </w:r>
          </w:p>
        </w:tc>
        <w:tc>
          <w:tcPr>
            <w:tcW w:w="3240" w:type="dxa"/>
          </w:tcPr>
          <w:p w:rsidR="001F51B4" w:rsidRPr="001B6339" w:rsidRDefault="001F51B4">
            <w:pPr>
              <w:spacing w:after="0"/>
              <w:rPr>
                <w:sz w:val="18"/>
                <w:szCs w:val="18"/>
              </w:rPr>
            </w:pPr>
            <w:r w:rsidRPr="001B6339">
              <w:rPr>
                <w:sz w:val="18"/>
                <w:szCs w:val="18"/>
              </w:rPr>
              <w:t>z j. niemieckiego</w:t>
            </w:r>
          </w:p>
        </w:tc>
      </w:tr>
      <w:tr w:rsidR="001F51B4" w:rsidRPr="001B6339">
        <w:trPr>
          <w:trHeight w:val="480"/>
        </w:trPr>
        <w:tc>
          <w:tcPr>
            <w:tcW w:w="485" w:type="dxa"/>
            <w:noWrap/>
          </w:tcPr>
          <w:p w:rsidR="001F51B4" w:rsidRPr="001B6339" w:rsidRDefault="001F51B4">
            <w:pPr>
              <w:spacing w:after="0"/>
              <w:rPr>
                <w:rFonts w:ascii="Times New Roman" w:hAnsi="Times New Roman" w:cs="Times New Roman"/>
                <w:b/>
                <w:bCs/>
                <w:sz w:val="18"/>
                <w:szCs w:val="18"/>
              </w:rPr>
            </w:pPr>
            <w:r w:rsidRPr="001B6339">
              <w:rPr>
                <w:rFonts w:ascii="Times New Roman" w:hAnsi="Times New Roman" w:cs="Times New Roman"/>
                <w:b/>
                <w:bCs/>
                <w:sz w:val="18"/>
                <w:szCs w:val="18"/>
              </w:rPr>
              <w:t>3.</w:t>
            </w:r>
          </w:p>
        </w:tc>
        <w:tc>
          <w:tcPr>
            <w:tcW w:w="3240" w:type="dxa"/>
          </w:tcPr>
          <w:p w:rsidR="001F51B4" w:rsidRPr="001B6339" w:rsidRDefault="001F51B4">
            <w:pPr>
              <w:spacing w:after="0"/>
              <w:rPr>
                <w:sz w:val="18"/>
                <w:szCs w:val="18"/>
              </w:rPr>
            </w:pPr>
            <w:r w:rsidRPr="001B6339">
              <w:rPr>
                <w:sz w:val="18"/>
                <w:szCs w:val="18"/>
              </w:rPr>
              <w:t>sportowe</w:t>
            </w:r>
          </w:p>
        </w:tc>
        <w:tc>
          <w:tcPr>
            <w:tcW w:w="3240" w:type="dxa"/>
          </w:tcPr>
          <w:p w:rsidR="001F51B4" w:rsidRPr="001B6339" w:rsidRDefault="001F51B4">
            <w:pPr>
              <w:spacing w:after="0"/>
              <w:rPr>
                <w:sz w:val="18"/>
                <w:szCs w:val="18"/>
              </w:rPr>
            </w:pPr>
            <w:r w:rsidRPr="001B6339">
              <w:rPr>
                <w:sz w:val="18"/>
                <w:szCs w:val="18"/>
              </w:rPr>
              <w:t>matematyczne</w:t>
            </w:r>
          </w:p>
        </w:tc>
      </w:tr>
      <w:tr w:rsidR="001F51B4" w:rsidRPr="001B6339">
        <w:trPr>
          <w:trHeight w:val="480"/>
        </w:trPr>
        <w:tc>
          <w:tcPr>
            <w:tcW w:w="485" w:type="dxa"/>
            <w:noWrap/>
          </w:tcPr>
          <w:p w:rsidR="001F51B4" w:rsidRPr="001B6339" w:rsidRDefault="001F51B4">
            <w:pPr>
              <w:spacing w:after="0"/>
              <w:rPr>
                <w:rFonts w:ascii="Times New Roman" w:hAnsi="Times New Roman" w:cs="Times New Roman"/>
                <w:b/>
                <w:bCs/>
                <w:sz w:val="18"/>
                <w:szCs w:val="18"/>
              </w:rPr>
            </w:pPr>
            <w:r w:rsidRPr="001B6339">
              <w:rPr>
                <w:rFonts w:ascii="Times New Roman" w:hAnsi="Times New Roman" w:cs="Times New Roman"/>
                <w:b/>
                <w:bCs/>
                <w:sz w:val="18"/>
                <w:szCs w:val="18"/>
              </w:rPr>
              <w:t>4.</w:t>
            </w:r>
          </w:p>
        </w:tc>
        <w:tc>
          <w:tcPr>
            <w:tcW w:w="3240" w:type="dxa"/>
          </w:tcPr>
          <w:p w:rsidR="001F51B4" w:rsidRPr="001B6339" w:rsidRDefault="001F51B4">
            <w:pPr>
              <w:spacing w:after="0"/>
              <w:rPr>
                <w:sz w:val="18"/>
                <w:szCs w:val="18"/>
              </w:rPr>
            </w:pPr>
            <w:r w:rsidRPr="001B6339">
              <w:rPr>
                <w:sz w:val="18"/>
                <w:szCs w:val="18"/>
              </w:rPr>
              <w:t>Wycieczki edukacyjne</w:t>
            </w:r>
          </w:p>
        </w:tc>
        <w:tc>
          <w:tcPr>
            <w:tcW w:w="3240" w:type="dxa"/>
          </w:tcPr>
          <w:p w:rsidR="001F51B4" w:rsidRPr="001B6339" w:rsidRDefault="001F51B4">
            <w:pPr>
              <w:spacing w:after="0"/>
              <w:rPr>
                <w:sz w:val="18"/>
                <w:szCs w:val="18"/>
              </w:rPr>
            </w:pPr>
            <w:r w:rsidRPr="001B6339">
              <w:rPr>
                <w:sz w:val="18"/>
                <w:szCs w:val="18"/>
              </w:rPr>
              <w:t>Wycieczki edukacyjne</w:t>
            </w:r>
          </w:p>
        </w:tc>
      </w:tr>
    </w:tbl>
    <w:p w:rsidR="001F51B4" w:rsidRDefault="001F51B4">
      <w:pPr>
        <w:jc w:val="both"/>
        <w:rPr>
          <w:rFonts w:ascii="Times New Roman" w:hAnsi="Times New Roman" w:cs="Times New Roman"/>
        </w:rPr>
      </w:pPr>
    </w:p>
    <w:p w:rsidR="001F51B4" w:rsidRDefault="001F51B4">
      <w:pPr>
        <w:rPr>
          <w:rFonts w:ascii="Times New Roman" w:hAnsi="Times New Roman" w:cs="Times New Roman"/>
          <w:u w:val="single"/>
        </w:rPr>
      </w:pPr>
      <w:r>
        <w:rPr>
          <w:u w:val="single"/>
        </w:rPr>
        <w:t xml:space="preserve">Wskaźnik 8: Dodatkowa aktywność szkoły w okresie wakacji </w:t>
      </w:r>
    </w:p>
    <w:p w:rsidR="001F51B4" w:rsidRDefault="001F51B4">
      <w:pPr>
        <w:rPr>
          <w:rFonts w:ascii="Times New Roman" w:hAnsi="Times New Roman" w:cs="Times New Roman"/>
        </w:rPr>
      </w:pPr>
      <w:r>
        <w:t>Szkoła w ostatnich latach nie prowadziła żadnych aktywności w okresie ferii zimowych i wakacji.</w:t>
      </w:r>
    </w:p>
    <w:p w:rsidR="001F51B4" w:rsidRDefault="001F51B4">
      <w:pPr>
        <w:rPr>
          <w:b/>
          <w:bCs/>
          <w:color w:val="FF0000"/>
          <w:u w:val="single"/>
        </w:rPr>
      </w:pPr>
      <w:r>
        <w:rPr>
          <w:u w:val="single"/>
        </w:rPr>
        <w:t xml:space="preserve">Wskaźnik 9: Organizacja wydarzeń promujących naukę </w:t>
      </w:r>
    </w:p>
    <w:p w:rsidR="001F51B4" w:rsidRDefault="001F51B4">
      <w:r>
        <w:t xml:space="preserve">Wyróżnianie osiągnięć uczniów na apelach szkolnych, zebraniach rodziców.  Nagradzanie na koniec roku szkolnego nie tylko za średnią ocen ale również za osiągnięcia i starania. </w:t>
      </w:r>
    </w:p>
    <w:p w:rsidR="001F51B4" w:rsidRPr="004B3EA4" w:rsidRDefault="001F51B4">
      <w:pPr>
        <w:pStyle w:val="Legenda"/>
        <w:keepNext/>
        <w:rPr>
          <w:rFonts w:ascii="Times New Roman" w:hAnsi="Times New Roman" w:cs="Times New Roman"/>
          <w:b w:val="0"/>
          <w:color w:val="FF0000"/>
          <w:sz w:val="22"/>
          <w:szCs w:val="22"/>
        </w:rPr>
      </w:pPr>
      <w:r w:rsidRPr="004B3EA4">
        <w:rPr>
          <w:b w:val="0"/>
          <w:sz w:val="22"/>
          <w:szCs w:val="22"/>
          <w:u w:val="single"/>
        </w:rPr>
        <w:lastRenderedPageBreak/>
        <w:t xml:space="preserve">Wskaźnik 10: Zapotrzebowanie uczniów na zajęcia rozwijające kompetencje kluczowe zgodnie z definicją </w:t>
      </w:r>
      <w:r w:rsidR="004B3EA4">
        <w:rPr>
          <w:b w:val="0"/>
          <w:sz w:val="22"/>
          <w:szCs w:val="22"/>
          <w:u w:val="single"/>
        </w:rPr>
        <w:t xml:space="preserve"> </w:t>
      </w:r>
      <w:r w:rsidRPr="004B3EA4">
        <w:rPr>
          <w:b w:val="0"/>
          <w:sz w:val="22"/>
          <w:szCs w:val="22"/>
          <w:u w:val="single"/>
        </w:rPr>
        <w:t>z  wytycznych dot. Edukacji.</w:t>
      </w:r>
    </w:p>
    <w:p w:rsidR="001F51B4" w:rsidRDefault="001F51B4">
      <w:pPr>
        <w:spacing w:after="0"/>
        <w:rPr>
          <w:rFonts w:ascii="Times New Roman" w:hAnsi="Times New Roman" w:cs="Times New Roman"/>
        </w:rPr>
      </w:pPr>
      <w:r>
        <w:t>W szkole jest zapotrzebowanie na innowacyjne zajęcia rozwijające takie kompetencje jak:</w:t>
      </w:r>
    </w:p>
    <w:p w:rsidR="001F51B4" w:rsidRDefault="001F51B4">
      <w:pPr>
        <w:pStyle w:val="Akapitzlist"/>
        <w:numPr>
          <w:ilvl w:val="0"/>
          <w:numId w:val="22"/>
        </w:numPr>
        <w:spacing w:after="0"/>
        <w:rPr>
          <w:rFonts w:ascii="Times New Roman" w:hAnsi="Times New Roman" w:cs="Times New Roman"/>
        </w:rPr>
      </w:pPr>
      <w:r>
        <w:t>porozumiewanie się w językach obcych</w:t>
      </w:r>
    </w:p>
    <w:p w:rsidR="001F51B4" w:rsidRDefault="001F51B4">
      <w:pPr>
        <w:pStyle w:val="Akapitzlist"/>
        <w:numPr>
          <w:ilvl w:val="0"/>
          <w:numId w:val="22"/>
        </w:numPr>
        <w:spacing w:after="0"/>
      </w:pPr>
      <w:r>
        <w:t>kompetencje informatyczne,</w:t>
      </w:r>
    </w:p>
    <w:p w:rsidR="001F51B4" w:rsidRDefault="001F51B4">
      <w:pPr>
        <w:pStyle w:val="Akapitzlist"/>
        <w:numPr>
          <w:ilvl w:val="0"/>
          <w:numId w:val="22"/>
        </w:numPr>
        <w:spacing w:after="0"/>
        <w:rPr>
          <w:rFonts w:ascii="Times New Roman" w:hAnsi="Times New Roman" w:cs="Times New Roman"/>
        </w:rPr>
      </w:pPr>
      <w:r>
        <w:t>umiejętność uczenia się, szybkiego czytania</w:t>
      </w:r>
    </w:p>
    <w:p w:rsidR="001F51B4" w:rsidRDefault="001F51B4">
      <w:pPr>
        <w:pStyle w:val="Akapitzlist"/>
        <w:numPr>
          <w:ilvl w:val="0"/>
          <w:numId w:val="22"/>
        </w:numPr>
        <w:spacing w:after="0"/>
        <w:rPr>
          <w:rFonts w:ascii="Times New Roman" w:hAnsi="Times New Roman" w:cs="Times New Roman"/>
        </w:rPr>
      </w:pPr>
      <w:r>
        <w:t>inicjatywność, przedsiębiorczość, kreatywność.</w:t>
      </w:r>
    </w:p>
    <w:p w:rsidR="001F51B4" w:rsidRDefault="001F51B4">
      <w:pPr>
        <w:spacing w:after="0"/>
        <w:ind w:left="360"/>
        <w:rPr>
          <w:rFonts w:ascii="Times New Roman" w:hAnsi="Times New Roman" w:cs="Times New Roman"/>
        </w:rPr>
      </w:pPr>
    </w:p>
    <w:p w:rsidR="001F51B4" w:rsidRDefault="001F51B4">
      <w:pPr>
        <w:rPr>
          <w:u w:val="single"/>
        </w:rPr>
      </w:pPr>
      <w:r>
        <w:rPr>
          <w:u w:val="single"/>
        </w:rPr>
        <w:t>Wskaźnik 11: Rodzaje specjalnych potrzeb edukacyjnych uczniów</w:t>
      </w:r>
    </w:p>
    <w:p w:rsidR="001F51B4" w:rsidRDefault="001F51B4">
      <w:pPr>
        <w:spacing w:after="0"/>
        <w:rPr>
          <w:rFonts w:ascii="Times New Roman" w:hAnsi="Times New Roman" w:cs="Times New Roman"/>
        </w:rPr>
      </w:pPr>
      <w:r>
        <w:t>W szkole uczą się uczniowie o specjalnych potrzebach edukacyjnych wynikających z:</w:t>
      </w:r>
    </w:p>
    <w:p w:rsidR="001F51B4" w:rsidRDefault="001F51B4">
      <w:pPr>
        <w:pStyle w:val="Akapitzlist"/>
        <w:numPr>
          <w:ilvl w:val="0"/>
          <w:numId w:val="23"/>
        </w:numPr>
        <w:spacing w:after="0"/>
        <w:rPr>
          <w:rFonts w:ascii="Times New Roman" w:hAnsi="Times New Roman" w:cs="Times New Roman"/>
        </w:rPr>
      </w:pPr>
      <w:r>
        <w:t>zaburzeń (np. rozwojowych, obniżonych możliwości intelektualnych, wad wymowy),</w:t>
      </w:r>
    </w:p>
    <w:p w:rsidR="001F51B4" w:rsidRDefault="001F51B4">
      <w:pPr>
        <w:pStyle w:val="Akapitzlist"/>
        <w:numPr>
          <w:ilvl w:val="0"/>
          <w:numId w:val="23"/>
        </w:numPr>
        <w:spacing w:after="0"/>
        <w:rPr>
          <w:rFonts w:ascii="Times New Roman" w:hAnsi="Times New Roman" w:cs="Times New Roman"/>
        </w:rPr>
      </w:pPr>
      <w:r>
        <w:t>niepełnosprawności,</w:t>
      </w:r>
    </w:p>
    <w:p w:rsidR="001F51B4" w:rsidRDefault="001F51B4">
      <w:pPr>
        <w:pStyle w:val="Akapitzlist"/>
        <w:numPr>
          <w:ilvl w:val="0"/>
          <w:numId w:val="23"/>
        </w:numPr>
        <w:spacing w:after="0"/>
        <w:rPr>
          <w:rFonts w:ascii="Times New Roman" w:hAnsi="Times New Roman" w:cs="Times New Roman"/>
        </w:rPr>
      </w:pPr>
      <w:r>
        <w:rPr>
          <w:rFonts w:ascii="Times New Roman" w:hAnsi="Times New Roman" w:cs="Times New Roman"/>
        </w:rPr>
        <w:t>dysleksji,</w:t>
      </w:r>
    </w:p>
    <w:p w:rsidR="001F51B4" w:rsidRDefault="001F51B4">
      <w:pPr>
        <w:pStyle w:val="Akapitzlist"/>
        <w:numPr>
          <w:ilvl w:val="0"/>
          <w:numId w:val="23"/>
        </w:numPr>
        <w:spacing w:after="0"/>
        <w:rPr>
          <w:rFonts w:ascii="Times New Roman" w:hAnsi="Times New Roman" w:cs="Times New Roman"/>
        </w:rPr>
      </w:pPr>
      <w:r>
        <w:t>specyficznych trudności w uczeniu się, w tym niepowodzeń edukacyjnych,</w:t>
      </w:r>
    </w:p>
    <w:p w:rsidR="001F51B4" w:rsidRDefault="001F51B4">
      <w:pPr>
        <w:pStyle w:val="Akapitzlist"/>
        <w:spacing w:after="0"/>
        <w:rPr>
          <w:rFonts w:ascii="Times New Roman" w:hAnsi="Times New Roman" w:cs="Times New Roman"/>
        </w:rPr>
      </w:pPr>
    </w:p>
    <w:p w:rsidR="001F51B4" w:rsidRDefault="001F51B4">
      <w:pPr>
        <w:rPr>
          <w:rFonts w:ascii="Times New Roman" w:hAnsi="Times New Roman" w:cs="Times New Roman"/>
          <w:u w:val="single"/>
        </w:rPr>
      </w:pPr>
      <w:r>
        <w:rPr>
          <w:u w:val="single"/>
        </w:rPr>
        <w:t>Wskaźnik 12: Forma doradztwa edukacyjnego w szkole oferowanego uczniom</w:t>
      </w:r>
    </w:p>
    <w:p w:rsidR="001F51B4" w:rsidRDefault="001F51B4">
      <w:pPr>
        <w:pStyle w:val="Spistreci1"/>
      </w:pPr>
      <w:r>
        <w:t>W szkole nie funkcjonują formy doradztwa edukacyjnego.</w:t>
      </w:r>
    </w:p>
    <w:p w:rsidR="001F51B4" w:rsidRDefault="001F51B4">
      <w:pPr>
        <w:rPr>
          <w:rFonts w:ascii="Times New Roman" w:hAnsi="Times New Roman" w:cs="Times New Roman"/>
          <w:u w:val="single"/>
        </w:rPr>
      </w:pPr>
      <w:r>
        <w:rPr>
          <w:u w:val="single"/>
        </w:rPr>
        <w:t xml:space="preserve">Wskaźnik 13: Zaplecze dydaktyczne szkoły </w:t>
      </w:r>
    </w:p>
    <w:p w:rsidR="001F51B4" w:rsidRDefault="001F51B4">
      <w:pPr>
        <w:spacing w:after="0"/>
        <w:rPr>
          <w:rFonts w:ascii="Times New Roman" w:hAnsi="Times New Roman" w:cs="Times New Roman"/>
        </w:rPr>
      </w:pPr>
      <w:r>
        <w:t>Szkoła w Korytowie  A dysponuje następującym zapleczem dydaktycznym:</w:t>
      </w:r>
    </w:p>
    <w:p w:rsidR="001F51B4" w:rsidRDefault="001F51B4">
      <w:pPr>
        <w:pStyle w:val="Akapitzlist"/>
        <w:numPr>
          <w:ilvl w:val="0"/>
          <w:numId w:val="25"/>
        </w:numPr>
        <w:spacing w:after="0"/>
        <w:rPr>
          <w:rFonts w:ascii="Times New Roman" w:hAnsi="Times New Roman" w:cs="Times New Roman"/>
        </w:rPr>
      </w:pPr>
      <w:r>
        <w:t>biblioteka,</w:t>
      </w:r>
    </w:p>
    <w:p w:rsidR="001F51B4" w:rsidRDefault="001F51B4">
      <w:pPr>
        <w:pStyle w:val="Akapitzlist"/>
        <w:numPr>
          <w:ilvl w:val="0"/>
          <w:numId w:val="25"/>
        </w:numPr>
        <w:spacing w:after="0"/>
      </w:pPr>
      <w:r>
        <w:t>sala gimnastyczna,</w:t>
      </w:r>
    </w:p>
    <w:p w:rsidR="001F51B4" w:rsidRDefault="001F51B4">
      <w:pPr>
        <w:pStyle w:val="Akapitzlist"/>
        <w:numPr>
          <w:ilvl w:val="0"/>
          <w:numId w:val="25"/>
        </w:numPr>
        <w:spacing w:after="0"/>
      </w:pPr>
      <w:r>
        <w:t>boisko,</w:t>
      </w:r>
    </w:p>
    <w:p w:rsidR="001F51B4" w:rsidRDefault="001F51B4">
      <w:pPr>
        <w:pStyle w:val="Akapitzlist"/>
        <w:numPr>
          <w:ilvl w:val="0"/>
          <w:numId w:val="25"/>
        </w:numPr>
        <w:spacing w:after="0"/>
        <w:rPr>
          <w:rFonts w:ascii="Times New Roman" w:hAnsi="Times New Roman" w:cs="Times New Roman"/>
        </w:rPr>
      </w:pPr>
      <w:r>
        <w:t xml:space="preserve">pracownia komputerowa 1 dla szkoły podstawowej </w:t>
      </w:r>
    </w:p>
    <w:p w:rsidR="001F51B4" w:rsidRDefault="001F51B4">
      <w:pPr>
        <w:pStyle w:val="Akapitzlist"/>
        <w:numPr>
          <w:ilvl w:val="0"/>
          <w:numId w:val="25"/>
        </w:numPr>
        <w:spacing w:after="0"/>
        <w:rPr>
          <w:rFonts w:ascii="Times New Roman" w:hAnsi="Times New Roman" w:cs="Times New Roman"/>
        </w:rPr>
      </w:pPr>
      <w:r>
        <w:t>1 tablicą multimedialną,</w:t>
      </w:r>
    </w:p>
    <w:p w:rsidR="001F51B4" w:rsidRDefault="001F51B4">
      <w:pPr>
        <w:pStyle w:val="Akapitzlist"/>
        <w:numPr>
          <w:ilvl w:val="0"/>
          <w:numId w:val="25"/>
        </w:numPr>
        <w:spacing w:after="0"/>
      </w:pPr>
      <w:r>
        <w:t>podjazdem dla wózków.</w:t>
      </w:r>
    </w:p>
    <w:p w:rsidR="001F51B4" w:rsidRDefault="001F51B4">
      <w:pPr>
        <w:pStyle w:val="Akapitzlist"/>
        <w:spacing w:after="0"/>
        <w:rPr>
          <w:rFonts w:ascii="Times New Roman" w:hAnsi="Times New Roman" w:cs="Times New Roman"/>
        </w:rPr>
      </w:pPr>
    </w:p>
    <w:p w:rsidR="001F51B4" w:rsidRDefault="001F51B4">
      <w:pPr>
        <w:rPr>
          <w:rFonts w:ascii="Times New Roman" w:hAnsi="Times New Roman" w:cs="Times New Roman"/>
          <w:u w:val="single"/>
        </w:rPr>
      </w:pPr>
      <w:r>
        <w:rPr>
          <w:u w:val="single"/>
        </w:rPr>
        <w:t>Wskaźnik 1</w:t>
      </w:r>
      <w:r w:rsidR="004B3EA4">
        <w:rPr>
          <w:u w:val="single"/>
        </w:rPr>
        <w:t>4</w:t>
      </w:r>
      <w:r>
        <w:rPr>
          <w:u w:val="single"/>
        </w:rPr>
        <w:t>: Zapotrzebowanie na wyposażenie pracowni informatycznej</w:t>
      </w:r>
    </w:p>
    <w:p w:rsidR="001F51B4" w:rsidRDefault="001F51B4">
      <w:pPr>
        <w:pStyle w:val="Legenda"/>
        <w:keepNext/>
        <w:rPr>
          <w:rFonts w:ascii="Times New Roman" w:hAnsi="Times New Roman" w:cs="Times New Roman"/>
        </w:rPr>
      </w:pPr>
      <w:r>
        <w:t xml:space="preserve">Tabela </w:t>
      </w:r>
      <w:fldSimple w:instr=" SEQ Tabela \* ARABIC ">
        <w:r w:rsidR="00663F3A">
          <w:rPr>
            <w:noProof/>
          </w:rPr>
          <w:t>7</w:t>
        </w:r>
      </w:fldSimple>
      <w:r>
        <w:t xml:space="preserve"> Zapotrzebowanie na pomoce dydaktyczne i inny sprzęt niezbędny do realizacji programów nauczania z wykorzystaniem TIK (lista przygotowana przez MEN)</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
        <w:gridCol w:w="6398"/>
        <w:gridCol w:w="1185"/>
        <w:gridCol w:w="1187"/>
      </w:tblGrid>
      <w:tr w:rsidR="001F51B4" w:rsidRPr="001B6339">
        <w:trPr>
          <w:trHeight w:val="960"/>
        </w:trPr>
        <w:tc>
          <w:tcPr>
            <w:tcW w:w="279" w:type="pct"/>
          </w:tcPr>
          <w:p w:rsidR="001F51B4" w:rsidRPr="001B6339" w:rsidRDefault="001F51B4">
            <w:pPr>
              <w:spacing w:after="0"/>
              <w:rPr>
                <w:b/>
                <w:bCs/>
                <w:sz w:val="20"/>
                <w:szCs w:val="20"/>
                <w:lang w:eastAsia="pl-PL"/>
              </w:rPr>
            </w:pPr>
            <w:r w:rsidRPr="001B6339">
              <w:rPr>
                <w:b/>
                <w:bCs/>
                <w:sz w:val="20"/>
                <w:szCs w:val="20"/>
                <w:lang w:eastAsia="pl-PL"/>
              </w:rPr>
              <w:t>Lp.</w:t>
            </w:r>
          </w:p>
        </w:tc>
        <w:tc>
          <w:tcPr>
            <w:tcW w:w="3444" w:type="pct"/>
          </w:tcPr>
          <w:p w:rsidR="001F51B4" w:rsidRPr="001B6339" w:rsidRDefault="001F51B4">
            <w:pPr>
              <w:spacing w:after="0"/>
              <w:rPr>
                <w:b/>
                <w:bCs/>
                <w:sz w:val="20"/>
                <w:szCs w:val="20"/>
                <w:lang w:eastAsia="pl-PL"/>
              </w:rPr>
            </w:pPr>
            <w:r w:rsidRPr="001B6339">
              <w:rPr>
                <w:b/>
                <w:bCs/>
                <w:sz w:val="20"/>
                <w:szCs w:val="20"/>
                <w:lang w:eastAsia="pl-PL"/>
              </w:rPr>
              <w:t xml:space="preserve">Przedmiot </w:t>
            </w:r>
          </w:p>
        </w:tc>
        <w:tc>
          <w:tcPr>
            <w:tcW w:w="638" w:type="pct"/>
          </w:tcPr>
          <w:p w:rsidR="001F51B4" w:rsidRPr="001B6339" w:rsidRDefault="001F51B4">
            <w:pPr>
              <w:spacing w:after="0"/>
              <w:rPr>
                <w:b/>
                <w:bCs/>
                <w:sz w:val="20"/>
                <w:szCs w:val="20"/>
                <w:lang w:eastAsia="pl-PL"/>
              </w:rPr>
            </w:pPr>
            <w:r w:rsidRPr="001B6339">
              <w:rPr>
                <w:b/>
                <w:bCs/>
                <w:sz w:val="20"/>
                <w:szCs w:val="20"/>
                <w:lang w:eastAsia="pl-PL"/>
              </w:rPr>
              <w:t>Jest w pracowni (liczba szt.)</w:t>
            </w:r>
          </w:p>
        </w:tc>
        <w:tc>
          <w:tcPr>
            <w:tcW w:w="638" w:type="pct"/>
          </w:tcPr>
          <w:p w:rsidR="001F51B4" w:rsidRPr="001B6339" w:rsidRDefault="001F51B4">
            <w:pPr>
              <w:spacing w:after="0"/>
              <w:rPr>
                <w:b/>
                <w:bCs/>
                <w:sz w:val="20"/>
                <w:szCs w:val="20"/>
                <w:lang w:eastAsia="pl-PL"/>
              </w:rPr>
            </w:pPr>
            <w:r w:rsidRPr="001B6339">
              <w:rPr>
                <w:b/>
                <w:bCs/>
                <w:sz w:val="20"/>
                <w:szCs w:val="20"/>
                <w:lang w:eastAsia="pl-PL"/>
              </w:rPr>
              <w:t>Nie ma (potrzebna liczba sztuk)</w:t>
            </w:r>
          </w:p>
        </w:tc>
      </w:tr>
      <w:tr w:rsidR="001F51B4" w:rsidRPr="001B6339">
        <w:trPr>
          <w:trHeight w:val="450"/>
        </w:trPr>
        <w:tc>
          <w:tcPr>
            <w:tcW w:w="279" w:type="pct"/>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1.</w:t>
            </w:r>
          </w:p>
        </w:tc>
        <w:tc>
          <w:tcPr>
            <w:tcW w:w="3444" w:type="pct"/>
          </w:tcPr>
          <w:p w:rsidR="001F51B4" w:rsidRPr="001B6339" w:rsidRDefault="001F51B4">
            <w:pPr>
              <w:spacing w:after="0"/>
              <w:rPr>
                <w:sz w:val="18"/>
                <w:szCs w:val="18"/>
                <w:lang w:eastAsia="pl-PL"/>
              </w:rPr>
            </w:pPr>
            <w:r w:rsidRPr="001B6339">
              <w:rPr>
                <w:sz w:val="18"/>
                <w:szCs w:val="18"/>
                <w:lang w:eastAsia="pl-PL"/>
              </w:rPr>
              <w:t>urządzenia sieciowe (tj. firewall, przełącznik zarządzalny - urządzenia umożliwiające konfigurację V-Lanów</w:t>
            </w:r>
          </w:p>
        </w:tc>
        <w:tc>
          <w:tcPr>
            <w:tcW w:w="638" w:type="pct"/>
          </w:tcPr>
          <w:p w:rsidR="001F51B4" w:rsidRPr="001B6339" w:rsidRDefault="001F51B4">
            <w:pPr>
              <w:spacing w:after="0"/>
              <w:rPr>
                <w:sz w:val="18"/>
                <w:szCs w:val="18"/>
                <w:lang w:eastAsia="pl-PL"/>
              </w:rPr>
            </w:pPr>
          </w:p>
        </w:tc>
        <w:tc>
          <w:tcPr>
            <w:tcW w:w="638" w:type="pct"/>
          </w:tcPr>
          <w:p w:rsidR="001F51B4" w:rsidRPr="001B6339" w:rsidRDefault="001F51B4">
            <w:pPr>
              <w:spacing w:after="0"/>
              <w:rPr>
                <w:sz w:val="18"/>
                <w:szCs w:val="18"/>
                <w:lang w:eastAsia="pl-PL"/>
              </w:rPr>
            </w:pPr>
            <w:r w:rsidRPr="001B6339">
              <w:rPr>
                <w:sz w:val="18"/>
                <w:szCs w:val="18"/>
                <w:lang w:eastAsia="pl-PL"/>
              </w:rPr>
              <w:t>1</w:t>
            </w:r>
          </w:p>
        </w:tc>
      </w:tr>
      <w:tr w:rsidR="001F51B4" w:rsidRPr="001B6339">
        <w:trPr>
          <w:trHeight w:val="450"/>
        </w:trPr>
        <w:tc>
          <w:tcPr>
            <w:tcW w:w="279" w:type="pct"/>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2.</w:t>
            </w:r>
          </w:p>
        </w:tc>
        <w:tc>
          <w:tcPr>
            <w:tcW w:w="3444" w:type="pct"/>
          </w:tcPr>
          <w:p w:rsidR="001F51B4" w:rsidRPr="001B6339" w:rsidRDefault="001F51B4">
            <w:pPr>
              <w:spacing w:after="0"/>
              <w:rPr>
                <w:sz w:val="18"/>
                <w:szCs w:val="18"/>
                <w:lang w:eastAsia="pl-PL"/>
              </w:rPr>
            </w:pPr>
            <w:r w:rsidRPr="001B6339">
              <w:rPr>
                <w:sz w:val="18"/>
                <w:szCs w:val="18"/>
                <w:lang w:eastAsia="pl-PL"/>
              </w:rPr>
              <w:t>okablowanie   strukturalne   -   umożliwia   wykonanie   szkolnych   sieci komputerowych</w:t>
            </w:r>
          </w:p>
        </w:tc>
        <w:tc>
          <w:tcPr>
            <w:tcW w:w="638" w:type="pct"/>
          </w:tcPr>
          <w:p w:rsidR="001F51B4" w:rsidRPr="001B6339" w:rsidRDefault="001F51B4">
            <w:pPr>
              <w:spacing w:after="0"/>
              <w:rPr>
                <w:sz w:val="18"/>
                <w:szCs w:val="18"/>
                <w:lang w:eastAsia="pl-PL"/>
              </w:rPr>
            </w:pPr>
          </w:p>
        </w:tc>
        <w:tc>
          <w:tcPr>
            <w:tcW w:w="638" w:type="pct"/>
          </w:tcPr>
          <w:p w:rsidR="001F51B4" w:rsidRPr="001B6339" w:rsidRDefault="001F51B4">
            <w:pPr>
              <w:spacing w:after="0"/>
              <w:rPr>
                <w:sz w:val="18"/>
                <w:szCs w:val="18"/>
                <w:lang w:eastAsia="pl-PL"/>
              </w:rPr>
            </w:pPr>
          </w:p>
        </w:tc>
      </w:tr>
      <w:tr w:rsidR="001F51B4" w:rsidRPr="001B6339">
        <w:trPr>
          <w:trHeight w:val="675"/>
        </w:trPr>
        <w:tc>
          <w:tcPr>
            <w:tcW w:w="279" w:type="pct"/>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3.</w:t>
            </w:r>
          </w:p>
        </w:tc>
        <w:tc>
          <w:tcPr>
            <w:tcW w:w="3444" w:type="pct"/>
          </w:tcPr>
          <w:p w:rsidR="001F51B4" w:rsidRPr="001B6339" w:rsidRDefault="001F51B4">
            <w:pPr>
              <w:spacing w:after="0"/>
              <w:rPr>
                <w:sz w:val="18"/>
                <w:szCs w:val="18"/>
                <w:lang w:eastAsia="pl-PL"/>
              </w:rPr>
            </w:pPr>
            <w:r w:rsidRPr="001B6339">
              <w:rPr>
                <w:sz w:val="18"/>
                <w:szCs w:val="18"/>
                <w:lang w:eastAsia="pl-PL"/>
              </w:rPr>
              <w:t>ruter z wbudowanymi lub zewnętrznymi modułami  zapory sieciowej i systemem blokowania włamań (IPS) - urządzenie sieciowe służące do łączenia różnych sieci komputerowych;</w:t>
            </w:r>
          </w:p>
        </w:tc>
        <w:tc>
          <w:tcPr>
            <w:tcW w:w="638" w:type="pct"/>
          </w:tcPr>
          <w:p w:rsidR="001F51B4" w:rsidRPr="001B6339" w:rsidRDefault="001F51B4">
            <w:pPr>
              <w:spacing w:after="0"/>
              <w:rPr>
                <w:sz w:val="18"/>
                <w:szCs w:val="18"/>
                <w:lang w:eastAsia="pl-PL"/>
              </w:rPr>
            </w:pPr>
            <w:r w:rsidRPr="001B6339">
              <w:rPr>
                <w:sz w:val="18"/>
                <w:szCs w:val="18"/>
                <w:lang w:eastAsia="pl-PL"/>
              </w:rPr>
              <w:t>0</w:t>
            </w:r>
          </w:p>
        </w:tc>
        <w:tc>
          <w:tcPr>
            <w:tcW w:w="638" w:type="pct"/>
          </w:tcPr>
          <w:p w:rsidR="001F51B4" w:rsidRPr="001B6339" w:rsidRDefault="001F51B4">
            <w:pPr>
              <w:spacing w:after="0"/>
              <w:rPr>
                <w:sz w:val="18"/>
                <w:szCs w:val="18"/>
                <w:lang w:eastAsia="pl-PL"/>
              </w:rPr>
            </w:pPr>
            <w:r w:rsidRPr="001B6339">
              <w:rPr>
                <w:sz w:val="18"/>
                <w:szCs w:val="18"/>
                <w:lang w:eastAsia="pl-PL"/>
              </w:rPr>
              <w:t>2</w:t>
            </w:r>
          </w:p>
        </w:tc>
      </w:tr>
      <w:tr w:rsidR="001F51B4" w:rsidRPr="001B6339">
        <w:trPr>
          <w:trHeight w:val="675"/>
        </w:trPr>
        <w:tc>
          <w:tcPr>
            <w:tcW w:w="279" w:type="pct"/>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4.</w:t>
            </w:r>
          </w:p>
        </w:tc>
        <w:tc>
          <w:tcPr>
            <w:tcW w:w="3444" w:type="pct"/>
          </w:tcPr>
          <w:p w:rsidR="001F51B4" w:rsidRPr="001B6339" w:rsidRDefault="001F51B4">
            <w:pPr>
              <w:spacing w:after="0"/>
              <w:rPr>
                <w:sz w:val="18"/>
                <w:szCs w:val="18"/>
                <w:lang w:eastAsia="pl-PL"/>
              </w:rPr>
            </w:pPr>
            <w:r w:rsidRPr="001B6339">
              <w:rPr>
                <w:sz w:val="18"/>
                <w:szCs w:val="18"/>
                <w:lang w:eastAsia="pl-PL"/>
              </w:rPr>
              <w:t>zasilacz  UPS  -  urządzenie,  którego  funkcją  jest  podtrzymanie  pracy urządzeń elektronicznych w przypadku zaniku zasilania (konieczny przy zakupie NAS);</w:t>
            </w:r>
          </w:p>
        </w:tc>
        <w:tc>
          <w:tcPr>
            <w:tcW w:w="638" w:type="pct"/>
          </w:tcPr>
          <w:p w:rsidR="001F51B4" w:rsidRPr="001B6339" w:rsidRDefault="001F51B4">
            <w:pPr>
              <w:spacing w:after="0"/>
              <w:rPr>
                <w:sz w:val="18"/>
                <w:szCs w:val="18"/>
                <w:lang w:eastAsia="pl-PL"/>
              </w:rPr>
            </w:pPr>
            <w:r w:rsidRPr="001B6339">
              <w:rPr>
                <w:sz w:val="18"/>
                <w:szCs w:val="18"/>
                <w:lang w:eastAsia="pl-PL"/>
              </w:rPr>
              <w:t>0</w:t>
            </w:r>
          </w:p>
        </w:tc>
        <w:tc>
          <w:tcPr>
            <w:tcW w:w="638" w:type="pct"/>
          </w:tcPr>
          <w:p w:rsidR="001F51B4" w:rsidRPr="001B6339" w:rsidRDefault="001F51B4">
            <w:pPr>
              <w:spacing w:after="0"/>
              <w:rPr>
                <w:sz w:val="18"/>
                <w:szCs w:val="18"/>
                <w:lang w:eastAsia="pl-PL"/>
              </w:rPr>
            </w:pPr>
            <w:r w:rsidRPr="001B6339">
              <w:rPr>
                <w:sz w:val="18"/>
                <w:szCs w:val="18"/>
                <w:lang w:eastAsia="pl-PL"/>
              </w:rPr>
              <w:t>1</w:t>
            </w:r>
          </w:p>
        </w:tc>
      </w:tr>
      <w:tr w:rsidR="001F51B4" w:rsidRPr="001B6339">
        <w:trPr>
          <w:trHeight w:val="450"/>
        </w:trPr>
        <w:tc>
          <w:tcPr>
            <w:tcW w:w="279" w:type="pct"/>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5.</w:t>
            </w:r>
          </w:p>
        </w:tc>
        <w:tc>
          <w:tcPr>
            <w:tcW w:w="3444" w:type="pct"/>
          </w:tcPr>
          <w:p w:rsidR="001F51B4" w:rsidRPr="001B6339" w:rsidRDefault="001F51B4">
            <w:pPr>
              <w:spacing w:after="0"/>
              <w:rPr>
                <w:sz w:val="18"/>
                <w:szCs w:val="18"/>
                <w:lang w:eastAsia="pl-PL"/>
              </w:rPr>
            </w:pPr>
            <w:r w:rsidRPr="001B6339">
              <w:rPr>
                <w:sz w:val="18"/>
                <w:szCs w:val="18"/>
                <w:lang w:eastAsia="pl-PL"/>
              </w:rPr>
              <w:t xml:space="preserve">klimatyzator  –  urządzenie  niezbędne  do  zapewnienia  odpowiednich warunków </w:t>
            </w:r>
            <w:r w:rsidRPr="001B6339">
              <w:rPr>
                <w:sz w:val="18"/>
                <w:szCs w:val="18"/>
                <w:lang w:eastAsia="pl-PL"/>
              </w:rPr>
              <w:lastRenderedPageBreak/>
              <w:t>pracy urządzeń infrastruktury sieciowej;</w:t>
            </w:r>
          </w:p>
        </w:tc>
        <w:tc>
          <w:tcPr>
            <w:tcW w:w="638" w:type="pct"/>
          </w:tcPr>
          <w:p w:rsidR="001F51B4" w:rsidRPr="001B6339" w:rsidRDefault="001F51B4">
            <w:pPr>
              <w:spacing w:after="0"/>
              <w:rPr>
                <w:sz w:val="18"/>
                <w:szCs w:val="18"/>
                <w:lang w:eastAsia="pl-PL"/>
              </w:rPr>
            </w:pPr>
            <w:r w:rsidRPr="001B6339">
              <w:rPr>
                <w:sz w:val="18"/>
                <w:szCs w:val="18"/>
                <w:lang w:eastAsia="pl-PL"/>
              </w:rPr>
              <w:lastRenderedPageBreak/>
              <w:t>0</w:t>
            </w:r>
          </w:p>
        </w:tc>
        <w:tc>
          <w:tcPr>
            <w:tcW w:w="638" w:type="pct"/>
          </w:tcPr>
          <w:p w:rsidR="001F51B4" w:rsidRPr="001B6339" w:rsidRDefault="001F51B4">
            <w:pPr>
              <w:spacing w:after="0"/>
              <w:rPr>
                <w:sz w:val="18"/>
                <w:szCs w:val="18"/>
                <w:lang w:eastAsia="pl-PL"/>
              </w:rPr>
            </w:pPr>
            <w:r w:rsidRPr="001B6339">
              <w:rPr>
                <w:sz w:val="18"/>
                <w:szCs w:val="18"/>
                <w:lang w:eastAsia="pl-PL"/>
              </w:rPr>
              <w:t>1</w:t>
            </w:r>
          </w:p>
        </w:tc>
      </w:tr>
      <w:tr w:rsidR="001F51B4" w:rsidRPr="001B6339">
        <w:trPr>
          <w:trHeight w:val="675"/>
        </w:trPr>
        <w:tc>
          <w:tcPr>
            <w:tcW w:w="279" w:type="pct"/>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6.</w:t>
            </w:r>
          </w:p>
        </w:tc>
        <w:tc>
          <w:tcPr>
            <w:tcW w:w="3444" w:type="pct"/>
          </w:tcPr>
          <w:p w:rsidR="001F51B4" w:rsidRPr="001B6339" w:rsidRDefault="001F51B4">
            <w:pPr>
              <w:spacing w:after="0"/>
              <w:rPr>
                <w:sz w:val="18"/>
                <w:szCs w:val="18"/>
                <w:lang w:eastAsia="pl-PL"/>
              </w:rPr>
            </w:pPr>
            <w:r w:rsidRPr="001B6339">
              <w:rPr>
                <w:sz w:val="18"/>
                <w:szCs w:val="18"/>
                <w:lang w:eastAsia="pl-PL"/>
              </w:rPr>
              <w:t>przenośny komputer dla ucznia, wraz z oprogramowaniem, lub inne mobilne urządzenie mające funkcje komputera - urządzenia wyposażone w zainstalowany system operacyjny.</w:t>
            </w:r>
          </w:p>
        </w:tc>
        <w:tc>
          <w:tcPr>
            <w:tcW w:w="638" w:type="pct"/>
          </w:tcPr>
          <w:p w:rsidR="001F51B4" w:rsidRPr="001B6339" w:rsidRDefault="001F51B4">
            <w:pPr>
              <w:spacing w:after="0"/>
              <w:rPr>
                <w:sz w:val="18"/>
                <w:szCs w:val="18"/>
                <w:lang w:eastAsia="pl-PL"/>
              </w:rPr>
            </w:pPr>
            <w:r w:rsidRPr="001B6339">
              <w:rPr>
                <w:sz w:val="18"/>
                <w:szCs w:val="18"/>
                <w:lang w:eastAsia="pl-PL"/>
              </w:rPr>
              <w:t>0</w:t>
            </w:r>
          </w:p>
        </w:tc>
        <w:tc>
          <w:tcPr>
            <w:tcW w:w="638" w:type="pct"/>
          </w:tcPr>
          <w:p w:rsidR="001F51B4" w:rsidRPr="001B6339" w:rsidRDefault="001F51B4">
            <w:pPr>
              <w:spacing w:after="0"/>
              <w:rPr>
                <w:sz w:val="18"/>
                <w:szCs w:val="18"/>
                <w:lang w:eastAsia="pl-PL"/>
              </w:rPr>
            </w:pPr>
            <w:r w:rsidRPr="001B6339">
              <w:rPr>
                <w:sz w:val="18"/>
                <w:szCs w:val="18"/>
                <w:lang w:eastAsia="pl-PL"/>
              </w:rPr>
              <w:t>10</w:t>
            </w:r>
          </w:p>
        </w:tc>
      </w:tr>
      <w:tr w:rsidR="001F51B4" w:rsidRPr="001B6339">
        <w:trPr>
          <w:trHeight w:val="675"/>
        </w:trPr>
        <w:tc>
          <w:tcPr>
            <w:tcW w:w="279" w:type="pct"/>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7.</w:t>
            </w:r>
          </w:p>
        </w:tc>
        <w:tc>
          <w:tcPr>
            <w:tcW w:w="3444" w:type="pct"/>
          </w:tcPr>
          <w:p w:rsidR="001F51B4" w:rsidRPr="001B6339" w:rsidRDefault="001F51B4">
            <w:pPr>
              <w:spacing w:after="0"/>
              <w:rPr>
                <w:sz w:val="18"/>
                <w:szCs w:val="18"/>
                <w:lang w:eastAsia="pl-PL"/>
              </w:rPr>
            </w:pPr>
            <w:r w:rsidRPr="001B6339">
              <w:rPr>
                <w:sz w:val="18"/>
                <w:szCs w:val="18"/>
                <w:lang w:eastAsia="pl-PL"/>
              </w:rPr>
              <w:t>przenośny komputer dla nauczyciela, wraz z oprogramowaniem, lub inne mobilne urządzenie mające funkcje komputera - urządzenia wyposażone w zainstalowany system operacyjny</w:t>
            </w:r>
          </w:p>
        </w:tc>
        <w:tc>
          <w:tcPr>
            <w:tcW w:w="638" w:type="pct"/>
          </w:tcPr>
          <w:p w:rsidR="001F51B4" w:rsidRPr="001B6339" w:rsidRDefault="001F51B4">
            <w:pPr>
              <w:spacing w:after="0"/>
              <w:rPr>
                <w:sz w:val="18"/>
                <w:szCs w:val="18"/>
                <w:lang w:eastAsia="pl-PL"/>
              </w:rPr>
            </w:pPr>
            <w:r w:rsidRPr="001B6339">
              <w:rPr>
                <w:sz w:val="18"/>
                <w:szCs w:val="18"/>
                <w:lang w:eastAsia="pl-PL"/>
              </w:rPr>
              <w:t>1</w:t>
            </w:r>
          </w:p>
        </w:tc>
        <w:tc>
          <w:tcPr>
            <w:tcW w:w="638" w:type="pct"/>
          </w:tcPr>
          <w:p w:rsidR="001F51B4" w:rsidRPr="001B6339" w:rsidRDefault="001F51B4">
            <w:pPr>
              <w:spacing w:after="0"/>
              <w:rPr>
                <w:sz w:val="18"/>
                <w:szCs w:val="18"/>
                <w:lang w:eastAsia="pl-PL"/>
              </w:rPr>
            </w:pPr>
          </w:p>
        </w:tc>
      </w:tr>
      <w:tr w:rsidR="001F51B4" w:rsidRPr="001B6339">
        <w:trPr>
          <w:trHeight w:val="450"/>
        </w:trPr>
        <w:tc>
          <w:tcPr>
            <w:tcW w:w="279" w:type="pct"/>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8.</w:t>
            </w:r>
          </w:p>
        </w:tc>
        <w:tc>
          <w:tcPr>
            <w:tcW w:w="3444" w:type="pct"/>
          </w:tcPr>
          <w:p w:rsidR="001F51B4" w:rsidRPr="001B6339" w:rsidRDefault="001F51B4">
            <w:pPr>
              <w:spacing w:after="0"/>
              <w:rPr>
                <w:sz w:val="18"/>
                <w:szCs w:val="18"/>
                <w:lang w:eastAsia="pl-PL"/>
              </w:rPr>
            </w:pPr>
            <w:r w:rsidRPr="001B6339">
              <w:rPr>
                <w:sz w:val="18"/>
                <w:szCs w:val="18"/>
                <w:lang w:eastAsia="pl-PL"/>
              </w:rPr>
              <w:t>dedykowane urządzenie umożliwiające ładowanie  oraz zarządzanie mobilnym sprzętem komputerowym;</w:t>
            </w:r>
          </w:p>
        </w:tc>
        <w:tc>
          <w:tcPr>
            <w:tcW w:w="638" w:type="pct"/>
          </w:tcPr>
          <w:p w:rsidR="001F51B4" w:rsidRPr="001B6339" w:rsidRDefault="001F51B4">
            <w:pPr>
              <w:spacing w:after="0"/>
              <w:rPr>
                <w:sz w:val="18"/>
                <w:szCs w:val="18"/>
                <w:lang w:eastAsia="pl-PL"/>
              </w:rPr>
            </w:pPr>
            <w:r w:rsidRPr="001B6339">
              <w:rPr>
                <w:sz w:val="18"/>
                <w:szCs w:val="18"/>
                <w:lang w:eastAsia="pl-PL"/>
              </w:rPr>
              <w:t>0</w:t>
            </w:r>
          </w:p>
        </w:tc>
        <w:tc>
          <w:tcPr>
            <w:tcW w:w="638" w:type="pct"/>
          </w:tcPr>
          <w:p w:rsidR="001F51B4" w:rsidRPr="001B6339" w:rsidRDefault="001F51B4">
            <w:pPr>
              <w:spacing w:after="0"/>
              <w:rPr>
                <w:sz w:val="18"/>
                <w:szCs w:val="18"/>
                <w:lang w:eastAsia="pl-PL"/>
              </w:rPr>
            </w:pPr>
            <w:r w:rsidRPr="001B6339">
              <w:rPr>
                <w:sz w:val="18"/>
                <w:szCs w:val="18"/>
                <w:lang w:eastAsia="pl-PL"/>
              </w:rPr>
              <w:t>1</w:t>
            </w:r>
          </w:p>
        </w:tc>
      </w:tr>
      <w:tr w:rsidR="001F51B4" w:rsidRPr="001B6339">
        <w:trPr>
          <w:trHeight w:val="675"/>
        </w:trPr>
        <w:tc>
          <w:tcPr>
            <w:tcW w:w="279" w:type="pct"/>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9.</w:t>
            </w:r>
          </w:p>
        </w:tc>
        <w:tc>
          <w:tcPr>
            <w:tcW w:w="3444" w:type="pct"/>
          </w:tcPr>
          <w:p w:rsidR="001F51B4" w:rsidRPr="001B6339" w:rsidRDefault="001F51B4">
            <w:pPr>
              <w:spacing w:after="0"/>
              <w:rPr>
                <w:sz w:val="18"/>
                <w:szCs w:val="18"/>
                <w:lang w:eastAsia="pl-PL"/>
              </w:rPr>
            </w:pPr>
            <w:r w:rsidRPr="001B6339">
              <w:rPr>
                <w:sz w:val="18"/>
                <w:szCs w:val="18"/>
                <w:lang w:eastAsia="pl-PL"/>
              </w:rPr>
              <w:t>sieciowe   urządzenie   wielofunkcyjne   -   urządzenie   współpracujące z komputerem   umożliwiające   co   najmniej   drukowanie,   kopiowanie i skanowanie;</w:t>
            </w:r>
          </w:p>
        </w:tc>
        <w:tc>
          <w:tcPr>
            <w:tcW w:w="638" w:type="pct"/>
          </w:tcPr>
          <w:p w:rsidR="001F51B4" w:rsidRPr="001B6339" w:rsidRDefault="001F51B4">
            <w:pPr>
              <w:spacing w:after="0"/>
              <w:rPr>
                <w:sz w:val="18"/>
                <w:szCs w:val="18"/>
                <w:lang w:eastAsia="pl-PL"/>
              </w:rPr>
            </w:pPr>
            <w:r w:rsidRPr="001B6339">
              <w:rPr>
                <w:sz w:val="18"/>
                <w:szCs w:val="18"/>
                <w:lang w:eastAsia="pl-PL"/>
              </w:rPr>
              <w:t>1</w:t>
            </w:r>
          </w:p>
        </w:tc>
        <w:tc>
          <w:tcPr>
            <w:tcW w:w="638" w:type="pct"/>
          </w:tcPr>
          <w:p w:rsidR="001F51B4" w:rsidRPr="001B6339" w:rsidRDefault="001F51B4">
            <w:pPr>
              <w:spacing w:after="0"/>
              <w:rPr>
                <w:sz w:val="18"/>
                <w:szCs w:val="18"/>
                <w:lang w:eastAsia="pl-PL"/>
              </w:rPr>
            </w:pPr>
          </w:p>
        </w:tc>
      </w:tr>
      <w:tr w:rsidR="001F51B4" w:rsidRPr="001B6339">
        <w:trPr>
          <w:trHeight w:val="755"/>
        </w:trPr>
        <w:tc>
          <w:tcPr>
            <w:tcW w:w="279" w:type="pct"/>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10.</w:t>
            </w:r>
          </w:p>
        </w:tc>
        <w:tc>
          <w:tcPr>
            <w:tcW w:w="3444" w:type="pct"/>
          </w:tcPr>
          <w:p w:rsidR="001F51B4" w:rsidRPr="001B6339" w:rsidRDefault="001F51B4">
            <w:pPr>
              <w:spacing w:after="0"/>
              <w:rPr>
                <w:sz w:val="18"/>
                <w:szCs w:val="18"/>
                <w:lang w:eastAsia="pl-PL"/>
              </w:rPr>
            </w:pPr>
            <w:r w:rsidRPr="001B6339">
              <w:rPr>
                <w:sz w:val="18"/>
                <w:szCs w:val="18"/>
                <w:lang w:eastAsia="pl-PL"/>
              </w:rPr>
              <w:t>drukarka   3D   -   urządzenie   umożliwiające   przestrzenne   drukowanie trójwymiarowych   fizycznych   obiektów   na   podstawie   komputerowego</w:t>
            </w:r>
            <w:r w:rsidRPr="001B6339">
              <w:rPr>
                <w:sz w:val="18"/>
                <w:szCs w:val="18"/>
                <w:lang w:eastAsia="pl-PL"/>
              </w:rPr>
              <w:br/>
              <w:t>modelu;</w:t>
            </w:r>
          </w:p>
        </w:tc>
        <w:tc>
          <w:tcPr>
            <w:tcW w:w="638" w:type="pct"/>
          </w:tcPr>
          <w:p w:rsidR="001F51B4" w:rsidRPr="001B6339" w:rsidRDefault="001F51B4">
            <w:pPr>
              <w:spacing w:after="0"/>
              <w:rPr>
                <w:sz w:val="18"/>
                <w:szCs w:val="18"/>
                <w:lang w:eastAsia="pl-PL"/>
              </w:rPr>
            </w:pPr>
            <w:r w:rsidRPr="001B6339">
              <w:rPr>
                <w:sz w:val="18"/>
                <w:szCs w:val="18"/>
                <w:lang w:eastAsia="pl-PL"/>
              </w:rPr>
              <w:t>0</w:t>
            </w:r>
          </w:p>
        </w:tc>
        <w:tc>
          <w:tcPr>
            <w:tcW w:w="638" w:type="pct"/>
          </w:tcPr>
          <w:p w:rsidR="001F51B4" w:rsidRPr="001B6339" w:rsidRDefault="001F51B4">
            <w:pPr>
              <w:spacing w:after="0"/>
              <w:rPr>
                <w:sz w:val="18"/>
                <w:szCs w:val="18"/>
                <w:lang w:eastAsia="pl-PL"/>
              </w:rPr>
            </w:pPr>
            <w:r w:rsidRPr="001B6339">
              <w:rPr>
                <w:sz w:val="18"/>
                <w:szCs w:val="18"/>
                <w:lang w:eastAsia="pl-PL"/>
              </w:rPr>
              <w:t>1</w:t>
            </w:r>
          </w:p>
        </w:tc>
      </w:tr>
      <w:tr w:rsidR="001F51B4" w:rsidRPr="001B6339">
        <w:trPr>
          <w:trHeight w:val="675"/>
        </w:trPr>
        <w:tc>
          <w:tcPr>
            <w:tcW w:w="279" w:type="pct"/>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11.</w:t>
            </w:r>
          </w:p>
        </w:tc>
        <w:tc>
          <w:tcPr>
            <w:tcW w:w="3444" w:type="pct"/>
          </w:tcPr>
          <w:p w:rsidR="001F51B4" w:rsidRPr="001B6339" w:rsidRDefault="001F51B4">
            <w:pPr>
              <w:spacing w:after="0"/>
              <w:rPr>
                <w:sz w:val="18"/>
                <w:szCs w:val="18"/>
                <w:lang w:eastAsia="pl-PL"/>
              </w:rPr>
            </w:pPr>
            <w:r w:rsidRPr="001B6339">
              <w:rPr>
                <w:sz w:val="18"/>
                <w:szCs w:val="18"/>
                <w:lang w:eastAsia="pl-PL"/>
              </w:rPr>
              <w:t>cyfrowe       urządzenie       zapisujące       obraz       lub/i       dźwięk z oprzyrządowaniem i statywem - urządzenie zapisujące obraz i dźwięk podobnie jak informacje w pamięci komputera;</w:t>
            </w:r>
          </w:p>
        </w:tc>
        <w:tc>
          <w:tcPr>
            <w:tcW w:w="638" w:type="pct"/>
          </w:tcPr>
          <w:p w:rsidR="001F51B4" w:rsidRPr="001B6339" w:rsidRDefault="001F51B4">
            <w:pPr>
              <w:spacing w:after="0"/>
              <w:rPr>
                <w:sz w:val="18"/>
                <w:szCs w:val="18"/>
                <w:lang w:eastAsia="pl-PL"/>
              </w:rPr>
            </w:pPr>
            <w:r w:rsidRPr="001B6339">
              <w:rPr>
                <w:sz w:val="18"/>
                <w:szCs w:val="18"/>
                <w:lang w:eastAsia="pl-PL"/>
              </w:rPr>
              <w:t>0</w:t>
            </w:r>
          </w:p>
        </w:tc>
        <w:tc>
          <w:tcPr>
            <w:tcW w:w="638" w:type="pct"/>
          </w:tcPr>
          <w:p w:rsidR="001F51B4" w:rsidRPr="001B6339" w:rsidRDefault="001F51B4">
            <w:pPr>
              <w:spacing w:after="0"/>
              <w:rPr>
                <w:sz w:val="18"/>
                <w:szCs w:val="18"/>
                <w:lang w:eastAsia="pl-PL"/>
              </w:rPr>
            </w:pPr>
            <w:r w:rsidRPr="001B6339">
              <w:rPr>
                <w:sz w:val="18"/>
                <w:szCs w:val="18"/>
                <w:lang w:eastAsia="pl-PL"/>
              </w:rPr>
              <w:t>1</w:t>
            </w:r>
          </w:p>
        </w:tc>
      </w:tr>
      <w:tr w:rsidR="001F51B4" w:rsidRPr="001B6339">
        <w:trPr>
          <w:trHeight w:val="675"/>
        </w:trPr>
        <w:tc>
          <w:tcPr>
            <w:tcW w:w="279" w:type="pct"/>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12.</w:t>
            </w:r>
          </w:p>
        </w:tc>
        <w:tc>
          <w:tcPr>
            <w:tcW w:w="3444" w:type="pct"/>
          </w:tcPr>
          <w:p w:rsidR="001F51B4" w:rsidRPr="001B6339" w:rsidRDefault="001F51B4">
            <w:pPr>
              <w:spacing w:after="0"/>
              <w:rPr>
                <w:sz w:val="18"/>
                <w:szCs w:val="18"/>
                <w:lang w:eastAsia="pl-PL"/>
              </w:rPr>
            </w:pPr>
            <w:r w:rsidRPr="001B6339">
              <w:rPr>
                <w:sz w:val="18"/>
                <w:szCs w:val="18"/>
                <w:lang w:eastAsia="pl-PL"/>
              </w:rPr>
              <w:t>wielkoformatowe,    niskoemisyjne,    interaktywne    urządzenia    do projekcji obrazu i emisji dźwięku – np.    tablice interaktywne, wideoprojektory, ekrany dotykowe itd.</w:t>
            </w:r>
          </w:p>
        </w:tc>
        <w:tc>
          <w:tcPr>
            <w:tcW w:w="638" w:type="pct"/>
          </w:tcPr>
          <w:p w:rsidR="001F51B4" w:rsidRPr="001B6339" w:rsidRDefault="001F51B4">
            <w:pPr>
              <w:spacing w:after="0"/>
              <w:rPr>
                <w:sz w:val="18"/>
                <w:szCs w:val="18"/>
                <w:lang w:eastAsia="pl-PL"/>
              </w:rPr>
            </w:pPr>
            <w:r w:rsidRPr="001B6339">
              <w:rPr>
                <w:sz w:val="18"/>
                <w:szCs w:val="18"/>
                <w:lang w:eastAsia="pl-PL"/>
              </w:rPr>
              <w:t>0</w:t>
            </w:r>
          </w:p>
        </w:tc>
        <w:tc>
          <w:tcPr>
            <w:tcW w:w="638" w:type="pct"/>
          </w:tcPr>
          <w:p w:rsidR="001F51B4" w:rsidRPr="001B6339" w:rsidRDefault="001F51B4">
            <w:pPr>
              <w:spacing w:after="0"/>
              <w:rPr>
                <w:sz w:val="18"/>
                <w:szCs w:val="18"/>
                <w:lang w:eastAsia="pl-PL"/>
              </w:rPr>
            </w:pPr>
            <w:r w:rsidRPr="001B6339">
              <w:rPr>
                <w:sz w:val="18"/>
                <w:szCs w:val="18"/>
                <w:lang w:eastAsia="pl-PL"/>
              </w:rPr>
              <w:t>1</w:t>
            </w:r>
          </w:p>
        </w:tc>
      </w:tr>
      <w:tr w:rsidR="001F51B4" w:rsidRPr="001B6339">
        <w:trPr>
          <w:trHeight w:val="675"/>
        </w:trPr>
        <w:tc>
          <w:tcPr>
            <w:tcW w:w="279" w:type="pct"/>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13.</w:t>
            </w:r>
          </w:p>
        </w:tc>
        <w:tc>
          <w:tcPr>
            <w:tcW w:w="3444" w:type="pct"/>
          </w:tcPr>
          <w:p w:rsidR="001F51B4" w:rsidRPr="001B6339" w:rsidRDefault="001F51B4">
            <w:pPr>
              <w:spacing w:after="0"/>
              <w:rPr>
                <w:sz w:val="18"/>
                <w:szCs w:val="18"/>
                <w:lang w:eastAsia="pl-PL"/>
              </w:rPr>
            </w:pPr>
            <w:r w:rsidRPr="001B6339">
              <w:rPr>
                <w:sz w:val="18"/>
                <w:szCs w:val="18"/>
                <w:lang w:eastAsia="pl-PL"/>
              </w:rPr>
              <w:t>cyfrowe systemy pomiarowe – służące do otrzymywania, przetwarzania, przesyłania oraz zapamiętywania informacji pomiarowej;</w:t>
            </w:r>
          </w:p>
        </w:tc>
        <w:tc>
          <w:tcPr>
            <w:tcW w:w="638" w:type="pct"/>
          </w:tcPr>
          <w:p w:rsidR="001F51B4" w:rsidRPr="001B6339" w:rsidRDefault="001F51B4">
            <w:pPr>
              <w:spacing w:after="0"/>
              <w:rPr>
                <w:sz w:val="18"/>
                <w:szCs w:val="18"/>
                <w:lang w:eastAsia="pl-PL"/>
              </w:rPr>
            </w:pPr>
            <w:r w:rsidRPr="001B6339">
              <w:rPr>
                <w:sz w:val="18"/>
                <w:szCs w:val="18"/>
                <w:lang w:eastAsia="pl-PL"/>
              </w:rPr>
              <w:t>0</w:t>
            </w:r>
          </w:p>
        </w:tc>
        <w:tc>
          <w:tcPr>
            <w:tcW w:w="638" w:type="pct"/>
          </w:tcPr>
          <w:p w:rsidR="001F51B4" w:rsidRPr="001B6339" w:rsidRDefault="001F51B4">
            <w:pPr>
              <w:spacing w:after="0"/>
              <w:rPr>
                <w:sz w:val="18"/>
                <w:szCs w:val="18"/>
                <w:lang w:eastAsia="pl-PL"/>
              </w:rPr>
            </w:pPr>
            <w:r w:rsidRPr="001B6339">
              <w:rPr>
                <w:sz w:val="18"/>
                <w:szCs w:val="18"/>
                <w:lang w:eastAsia="pl-PL"/>
              </w:rPr>
              <w:t>5</w:t>
            </w:r>
          </w:p>
        </w:tc>
      </w:tr>
      <w:tr w:rsidR="001F51B4" w:rsidRPr="001B6339">
        <w:trPr>
          <w:trHeight w:val="675"/>
        </w:trPr>
        <w:tc>
          <w:tcPr>
            <w:tcW w:w="279" w:type="pct"/>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14.</w:t>
            </w:r>
          </w:p>
        </w:tc>
        <w:tc>
          <w:tcPr>
            <w:tcW w:w="3444" w:type="pct"/>
          </w:tcPr>
          <w:p w:rsidR="001F51B4" w:rsidRPr="001B6339" w:rsidRDefault="001F51B4">
            <w:pPr>
              <w:spacing w:after="0"/>
              <w:rPr>
                <w:sz w:val="18"/>
                <w:szCs w:val="18"/>
                <w:lang w:eastAsia="pl-PL"/>
              </w:rPr>
            </w:pPr>
            <w:r w:rsidRPr="001B6339">
              <w:rPr>
                <w:sz w:val="18"/>
                <w:szCs w:val="18"/>
                <w:lang w:eastAsia="pl-PL"/>
              </w:rPr>
              <w:t>serwer  plików  NAS  -  urządzenie  umożliwiające  składowanie  danych</w:t>
            </w:r>
            <w:r w:rsidRPr="001B6339">
              <w:rPr>
                <w:sz w:val="18"/>
                <w:szCs w:val="18"/>
                <w:lang w:eastAsia="pl-PL"/>
              </w:rPr>
              <w:br/>
              <w:t>(NAS Network Attached Storage) minimum 2 dyskowy;</w:t>
            </w:r>
          </w:p>
        </w:tc>
        <w:tc>
          <w:tcPr>
            <w:tcW w:w="638" w:type="pct"/>
          </w:tcPr>
          <w:p w:rsidR="001F51B4" w:rsidRPr="001B6339" w:rsidRDefault="001F51B4">
            <w:pPr>
              <w:spacing w:after="0"/>
              <w:rPr>
                <w:sz w:val="18"/>
                <w:szCs w:val="18"/>
                <w:lang w:eastAsia="pl-PL"/>
              </w:rPr>
            </w:pPr>
            <w:r w:rsidRPr="001B6339">
              <w:rPr>
                <w:sz w:val="18"/>
                <w:szCs w:val="18"/>
                <w:lang w:eastAsia="pl-PL"/>
              </w:rPr>
              <w:t>0</w:t>
            </w:r>
          </w:p>
        </w:tc>
        <w:tc>
          <w:tcPr>
            <w:tcW w:w="638" w:type="pct"/>
          </w:tcPr>
          <w:p w:rsidR="001F51B4" w:rsidRPr="001B6339" w:rsidRDefault="001F51B4">
            <w:pPr>
              <w:spacing w:after="0"/>
              <w:rPr>
                <w:sz w:val="18"/>
                <w:szCs w:val="18"/>
                <w:lang w:eastAsia="pl-PL"/>
              </w:rPr>
            </w:pPr>
            <w:r w:rsidRPr="001B6339">
              <w:rPr>
                <w:sz w:val="18"/>
                <w:szCs w:val="18"/>
                <w:lang w:eastAsia="pl-PL"/>
              </w:rPr>
              <w:t>1</w:t>
            </w:r>
          </w:p>
        </w:tc>
      </w:tr>
      <w:tr w:rsidR="001F51B4" w:rsidRPr="001B6339">
        <w:trPr>
          <w:trHeight w:val="450"/>
        </w:trPr>
        <w:tc>
          <w:tcPr>
            <w:tcW w:w="279" w:type="pct"/>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15.</w:t>
            </w:r>
          </w:p>
        </w:tc>
        <w:tc>
          <w:tcPr>
            <w:tcW w:w="3444" w:type="pct"/>
          </w:tcPr>
          <w:p w:rsidR="001F51B4" w:rsidRPr="001B6339" w:rsidRDefault="001F51B4">
            <w:pPr>
              <w:spacing w:after="0"/>
              <w:rPr>
                <w:sz w:val="18"/>
                <w:szCs w:val="18"/>
                <w:lang w:eastAsia="pl-PL"/>
              </w:rPr>
            </w:pPr>
            <w:r w:rsidRPr="001B6339">
              <w:rPr>
                <w:sz w:val="18"/>
                <w:szCs w:val="18"/>
                <w:lang w:eastAsia="pl-PL"/>
              </w:rPr>
              <w:t>kontroler   WLAN   -   urządzenie   zarządzające   szkolną   siecią bezprzewodową;</w:t>
            </w:r>
          </w:p>
        </w:tc>
        <w:tc>
          <w:tcPr>
            <w:tcW w:w="638" w:type="pct"/>
          </w:tcPr>
          <w:p w:rsidR="001F51B4" w:rsidRPr="001B6339" w:rsidRDefault="001F51B4">
            <w:pPr>
              <w:spacing w:after="0"/>
              <w:rPr>
                <w:sz w:val="18"/>
                <w:szCs w:val="18"/>
                <w:lang w:eastAsia="pl-PL"/>
              </w:rPr>
            </w:pPr>
            <w:r w:rsidRPr="001B6339">
              <w:rPr>
                <w:sz w:val="18"/>
                <w:szCs w:val="18"/>
                <w:lang w:eastAsia="pl-PL"/>
              </w:rPr>
              <w:t> </w:t>
            </w:r>
          </w:p>
        </w:tc>
        <w:tc>
          <w:tcPr>
            <w:tcW w:w="638" w:type="pct"/>
          </w:tcPr>
          <w:p w:rsidR="001F51B4" w:rsidRPr="001B6339" w:rsidRDefault="001F51B4">
            <w:pPr>
              <w:spacing w:after="0"/>
              <w:rPr>
                <w:sz w:val="18"/>
                <w:szCs w:val="18"/>
                <w:lang w:eastAsia="pl-PL"/>
              </w:rPr>
            </w:pPr>
            <w:r w:rsidRPr="001B6339">
              <w:rPr>
                <w:sz w:val="18"/>
                <w:szCs w:val="18"/>
                <w:lang w:eastAsia="pl-PL"/>
              </w:rPr>
              <w:t> </w:t>
            </w:r>
          </w:p>
        </w:tc>
      </w:tr>
      <w:tr w:rsidR="001F51B4" w:rsidRPr="001B6339">
        <w:trPr>
          <w:trHeight w:val="450"/>
        </w:trPr>
        <w:tc>
          <w:tcPr>
            <w:tcW w:w="279" w:type="pct"/>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16.</w:t>
            </w:r>
          </w:p>
        </w:tc>
        <w:tc>
          <w:tcPr>
            <w:tcW w:w="3444" w:type="pct"/>
          </w:tcPr>
          <w:p w:rsidR="001F51B4" w:rsidRPr="001B6339" w:rsidRDefault="001F51B4">
            <w:pPr>
              <w:spacing w:after="0"/>
              <w:rPr>
                <w:sz w:val="18"/>
                <w:szCs w:val="18"/>
                <w:lang w:eastAsia="pl-PL"/>
              </w:rPr>
            </w:pPr>
            <w:r w:rsidRPr="001B6339">
              <w:rPr>
                <w:sz w:val="18"/>
                <w:szCs w:val="18"/>
                <w:lang w:eastAsia="pl-PL"/>
              </w:rPr>
              <w:t>punkt   dostępowy   -   urządzenie    zapewniające   dostęp   do    sieci komputerowej za pomocą bezprzewodowego nośnika transmisyjnego;</w:t>
            </w:r>
          </w:p>
        </w:tc>
        <w:tc>
          <w:tcPr>
            <w:tcW w:w="638" w:type="pct"/>
          </w:tcPr>
          <w:p w:rsidR="001F51B4" w:rsidRPr="001B6339" w:rsidRDefault="001F51B4">
            <w:pPr>
              <w:spacing w:after="0"/>
              <w:rPr>
                <w:sz w:val="18"/>
                <w:szCs w:val="18"/>
                <w:lang w:eastAsia="pl-PL"/>
              </w:rPr>
            </w:pPr>
            <w:r w:rsidRPr="001B6339">
              <w:rPr>
                <w:sz w:val="18"/>
                <w:szCs w:val="18"/>
                <w:lang w:eastAsia="pl-PL"/>
              </w:rPr>
              <w:t> </w:t>
            </w:r>
          </w:p>
        </w:tc>
        <w:tc>
          <w:tcPr>
            <w:tcW w:w="638" w:type="pct"/>
          </w:tcPr>
          <w:p w:rsidR="001F51B4" w:rsidRPr="001B6339" w:rsidRDefault="001F51B4">
            <w:pPr>
              <w:spacing w:after="0"/>
              <w:rPr>
                <w:sz w:val="18"/>
                <w:szCs w:val="18"/>
                <w:lang w:eastAsia="pl-PL"/>
              </w:rPr>
            </w:pPr>
            <w:r w:rsidRPr="001B6339">
              <w:rPr>
                <w:sz w:val="18"/>
                <w:szCs w:val="18"/>
                <w:lang w:eastAsia="pl-PL"/>
              </w:rPr>
              <w:t> </w:t>
            </w:r>
          </w:p>
        </w:tc>
      </w:tr>
      <w:tr w:rsidR="001F51B4" w:rsidRPr="001B6339">
        <w:trPr>
          <w:trHeight w:val="675"/>
        </w:trPr>
        <w:tc>
          <w:tcPr>
            <w:tcW w:w="279" w:type="pct"/>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17.</w:t>
            </w:r>
          </w:p>
        </w:tc>
        <w:tc>
          <w:tcPr>
            <w:tcW w:w="3444" w:type="pct"/>
          </w:tcPr>
          <w:p w:rsidR="001F51B4" w:rsidRPr="001B6339" w:rsidRDefault="001F51B4">
            <w:pPr>
              <w:spacing w:after="0"/>
              <w:rPr>
                <w:sz w:val="18"/>
                <w:szCs w:val="18"/>
                <w:lang w:eastAsia="pl-PL"/>
              </w:rPr>
            </w:pPr>
            <w:r w:rsidRPr="001B6339">
              <w:rPr>
                <w:sz w:val="18"/>
                <w:szCs w:val="18"/>
                <w:lang w:eastAsia="pl-PL"/>
              </w:rPr>
              <w:t>wizualizer - urządzenie służące do prezentacji. Umożliwia pokazanie na ekranie    (w    połączeniu    z    projektorem)    zarówno    płaskiego,    jak i przestrzennego przedmiotu.</w:t>
            </w:r>
          </w:p>
        </w:tc>
        <w:tc>
          <w:tcPr>
            <w:tcW w:w="638" w:type="pct"/>
          </w:tcPr>
          <w:p w:rsidR="001F51B4" w:rsidRPr="001B6339" w:rsidRDefault="001F51B4">
            <w:pPr>
              <w:spacing w:after="0"/>
              <w:rPr>
                <w:sz w:val="18"/>
                <w:szCs w:val="18"/>
                <w:lang w:eastAsia="pl-PL"/>
              </w:rPr>
            </w:pPr>
            <w:r w:rsidRPr="001B6339">
              <w:rPr>
                <w:sz w:val="18"/>
                <w:szCs w:val="18"/>
                <w:lang w:eastAsia="pl-PL"/>
              </w:rPr>
              <w:t>0</w:t>
            </w:r>
          </w:p>
        </w:tc>
        <w:tc>
          <w:tcPr>
            <w:tcW w:w="638" w:type="pct"/>
          </w:tcPr>
          <w:p w:rsidR="001F51B4" w:rsidRPr="001B6339" w:rsidRDefault="001F51B4">
            <w:pPr>
              <w:spacing w:after="0"/>
              <w:rPr>
                <w:sz w:val="18"/>
                <w:szCs w:val="18"/>
                <w:lang w:eastAsia="pl-PL"/>
              </w:rPr>
            </w:pPr>
            <w:r w:rsidRPr="001B6339">
              <w:rPr>
                <w:sz w:val="18"/>
                <w:szCs w:val="18"/>
                <w:lang w:eastAsia="pl-PL"/>
              </w:rPr>
              <w:t>1</w:t>
            </w:r>
          </w:p>
        </w:tc>
      </w:tr>
      <w:tr w:rsidR="001F51B4" w:rsidRPr="001B6339">
        <w:trPr>
          <w:trHeight w:val="675"/>
        </w:trPr>
        <w:tc>
          <w:tcPr>
            <w:tcW w:w="279" w:type="pct"/>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18.</w:t>
            </w:r>
          </w:p>
        </w:tc>
        <w:tc>
          <w:tcPr>
            <w:tcW w:w="3444" w:type="pct"/>
          </w:tcPr>
          <w:p w:rsidR="001F51B4" w:rsidRPr="001B6339" w:rsidRDefault="001F51B4">
            <w:pPr>
              <w:spacing w:after="0"/>
              <w:rPr>
                <w:sz w:val="18"/>
                <w:szCs w:val="18"/>
                <w:lang w:eastAsia="pl-PL"/>
              </w:rPr>
            </w:pPr>
            <w:r w:rsidRPr="001B6339">
              <w:rPr>
                <w:sz w:val="18"/>
                <w:szCs w:val="18"/>
                <w:lang w:eastAsia="pl-PL"/>
              </w:rPr>
              <w:t>system  do  zbierania  i  analizowania  odpowiedzi  –  system,  który pozwala  na  tworzenie  sprawdzianów,  zarządzanie  wynikami, nadzorowanie pracy ucznia;</w:t>
            </w:r>
          </w:p>
        </w:tc>
        <w:tc>
          <w:tcPr>
            <w:tcW w:w="638" w:type="pct"/>
          </w:tcPr>
          <w:p w:rsidR="001F51B4" w:rsidRPr="001B6339" w:rsidRDefault="001F51B4">
            <w:pPr>
              <w:spacing w:after="0"/>
              <w:rPr>
                <w:sz w:val="18"/>
                <w:szCs w:val="18"/>
                <w:lang w:eastAsia="pl-PL"/>
              </w:rPr>
            </w:pPr>
            <w:r w:rsidRPr="001B6339">
              <w:rPr>
                <w:sz w:val="18"/>
                <w:szCs w:val="18"/>
                <w:lang w:eastAsia="pl-PL"/>
              </w:rPr>
              <w:t>0</w:t>
            </w:r>
          </w:p>
        </w:tc>
        <w:tc>
          <w:tcPr>
            <w:tcW w:w="638" w:type="pct"/>
          </w:tcPr>
          <w:p w:rsidR="001F51B4" w:rsidRPr="001B6339" w:rsidRDefault="001F51B4">
            <w:pPr>
              <w:spacing w:after="0"/>
              <w:rPr>
                <w:sz w:val="18"/>
                <w:szCs w:val="18"/>
                <w:lang w:eastAsia="pl-PL"/>
              </w:rPr>
            </w:pPr>
            <w:r w:rsidRPr="001B6339">
              <w:rPr>
                <w:sz w:val="18"/>
                <w:szCs w:val="18"/>
                <w:lang w:eastAsia="pl-PL"/>
              </w:rPr>
              <w:t>1</w:t>
            </w:r>
          </w:p>
        </w:tc>
      </w:tr>
      <w:tr w:rsidR="001F51B4" w:rsidRPr="001B6339">
        <w:trPr>
          <w:trHeight w:val="300"/>
        </w:trPr>
        <w:tc>
          <w:tcPr>
            <w:tcW w:w="5000" w:type="pct"/>
            <w:gridSpan w:val="4"/>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Dodatkowe zapotrzebowanie</w:t>
            </w:r>
          </w:p>
        </w:tc>
      </w:tr>
      <w:tr w:rsidR="001F51B4" w:rsidRPr="001B6339">
        <w:trPr>
          <w:trHeight w:val="300"/>
        </w:trPr>
        <w:tc>
          <w:tcPr>
            <w:tcW w:w="279" w:type="pct"/>
          </w:tcPr>
          <w:p w:rsidR="001F51B4" w:rsidRPr="001B6339" w:rsidRDefault="001F51B4">
            <w:pPr>
              <w:spacing w:after="0"/>
              <w:rPr>
                <w:rFonts w:ascii="Times New Roman" w:hAnsi="Times New Roman" w:cs="Times New Roman"/>
                <w:b/>
                <w:bCs/>
                <w:sz w:val="16"/>
                <w:szCs w:val="16"/>
                <w:lang w:eastAsia="pl-PL"/>
              </w:rPr>
            </w:pPr>
            <w:r w:rsidRPr="001B6339">
              <w:rPr>
                <w:rFonts w:ascii="Times New Roman" w:hAnsi="Times New Roman" w:cs="Times New Roman"/>
                <w:b/>
                <w:bCs/>
                <w:sz w:val="16"/>
                <w:szCs w:val="16"/>
                <w:lang w:eastAsia="pl-PL"/>
              </w:rPr>
              <w:t>19.</w:t>
            </w:r>
          </w:p>
        </w:tc>
        <w:tc>
          <w:tcPr>
            <w:tcW w:w="3444" w:type="pct"/>
          </w:tcPr>
          <w:p w:rsidR="001F51B4" w:rsidRPr="001B6339" w:rsidRDefault="001F51B4">
            <w:pPr>
              <w:spacing w:after="0"/>
              <w:rPr>
                <w:sz w:val="18"/>
                <w:szCs w:val="18"/>
                <w:lang w:eastAsia="pl-PL"/>
              </w:rPr>
            </w:pPr>
            <w:r w:rsidRPr="001B6339">
              <w:rPr>
                <w:sz w:val="18"/>
                <w:szCs w:val="18"/>
                <w:lang w:eastAsia="pl-PL"/>
              </w:rPr>
              <w:t>Myszki bezprzewodowe</w:t>
            </w:r>
          </w:p>
        </w:tc>
        <w:tc>
          <w:tcPr>
            <w:tcW w:w="638" w:type="pct"/>
          </w:tcPr>
          <w:p w:rsidR="001F51B4" w:rsidRPr="001B6339" w:rsidRDefault="001F51B4">
            <w:pPr>
              <w:spacing w:after="0"/>
              <w:rPr>
                <w:sz w:val="18"/>
                <w:szCs w:val="18"/>
                <w:lang w:eastAsia="pl-PL"/>
              </w:rPr>
            </w:pPr>
            <w:r w:rsidRPr="001B6339">
              <w:rPr>
                <w:sz w:val="18"/>
                <w:szCs w:val="18"/>
                <w:lang w:eastAsia="pl-PL"/>
              </w:rPr>
              <w:t> </w:t>
            </w:r>
          </w:p>
        </w:tc>
        <w:tc>
          <w:tcPr>
            <w:tcW w:w="638" w:type="pct"/>
          </w:tcPr>
          <w:p w:rsidR="001F51B4" w:rsidRPr="001B6339" w:rsidRDefault="001F51B4">
            <w:pPr>
              <w:spacing w:after="0"/>
              <w:rPr>
                <w:sz w:val="18"/>
                <w:szCs w:val="18"/>
                <w:lang w:eastAsia="pl-PL"/>
              </w:rPr>
            </w:pPr>
            <w:r w:rsidRPr="001B6339">
              <w:rPr>
                <w:sz w:val="18"/>
                <w:szCs w:val="18"/>
                <w:lang w:eastAsia="pl-PL"/>
              </w:rPr>
              <w:t>10</w:t>
            </w:r>
          </w:p>
        </w:tc>
      </w:tr>
      <w:tr w:rsidR="001F51B4" w:rsidRPr="001B6339">
        <w:trPr>
          <w:trHeight w:val="300"/>
        </w:trPr>
        <w:tc>
          <w:tcPr>
            <w:tcW w:w="279" w:type="pct"/>
          </w:tcPr>
          <w:p w:rsidR="001F51B4" w:rsidRPr="001B6339" w:rsidRDefault="001F51B4">
            <w:pPr>
              <w:spacing w:after="0"/>
              <w:rPr>
                <w:rFonts w:ascii="Times New Roman" w:hAnsi="Times New Roman" w:cs="Times New Roman"/>
                <w:b/>
                <w:bCs/>
                <w:sz w:val="16"/>
                <w:szCs w:val="16"/>
                <w:lang w:eastAsia="pl-PL"/>
              </w:rPr>
            </w:pPr>
            <w:r w:rsidRPr="001B6339">
              <w:rPr>
                <w:rFonts w:ascii="Times New Roman" w:hAnsi="Times New Roman" w:cs="Times New Roman"/>
                <w:b/>
                <w:bCs/>
                <w:sz w:val="16"/>
                <w:szCs w:val="16"/>
                <w:lang w:eastAsia="pl-PL"/>
              </w:rPr>
              <w:t>20.</w:t>
            </w:r>
          </w:p>
        </w:tc>
        <w:tc>
          <w:tcPr>
            <w:tcW w:w="3444" w:type="pct"/>
          </w:tcPr>
          <w:p w:rsidR="001F51B4" w:rsidRPr="001B6339" w:rsidRDefault="001F51B4">
            <w:pPr>
              <w:spacing w:after="0"/>
              <w:rPr>
                <w:sz w:val="18"/>
                <w:szCs w:val="18"/>
                <w:lang w:eastAsia="pl-PL"/>
              </w:rPr>
            </w:pPr>
            <w:r w:rsidRPr="001B6339">
              <w:rPr>
                <w:sz w:val="18"/>
                <w:szCs w:val="18"/>
                <w:lang w:eastAsia="pl-PL"/>
              </w:rPr>
              <w:t>Głośniki</w:t>
            </w:r>
          </w:p>
        </w:tc>
        <w:tc>
          <w:tcPr>
            <w:tcW w:w="638" w:type="pct"/>
          </w:tcPr>
          <w:p w:rsidR="001F51B4" w:rsidRPr="001B6339" w:rsidRDefault="001F51B4">
            <w:pPr>
              <w:spacing w:after="0"/>
              <w:rPr>
                <w:sz w:val="18"/>
                <w:szCs w:val="18"/>
                <w:lang w:eastAsia="pl-PL"/>
              </w:rPr>
            </w:pPr>
            <w:r w:rsidRPr="001B6339">
              <w:rPr>
                <w:sz w:val="18"/>
                <w:szCs w:val="18"/>
                <w:lang w:eastAsia="pl-PL"/>
              </w:rPr>
              <w:t> </w:t>
            </w:r>
          </w:p>
        </w:tc>
        <w:tc>
          <w:tcPr>
            <w:tcW w:w="638" w:type="pct"/>
          </w:tcPr>
          <w:p w:rsidR="001F51B4" w:rsidRPr="001B6339" w:rsidRDefault="001F51B4">
            <w:pPr>
              <w:spacing w:after="0"/>
              <w:rPr>
                <w:sz w:val="18"/>
                <w:szCs w:val="18"/>
                <w:lang w:eastAsia="pl-PL"/>
              </w:rPr>
            </w:pPr>
            <w:r w:rsidRPr="001B6339">
              <w:rPr>
                <w:sz w:val="18"/>
                <w:szCs w:val="18"/>
                <w:lang w:eastAsia="pl-PL"/>
              </w:rPr>
              <w:t>3 komplety</w:t>
            </w:r>
          </w:p>
        </w:tc>
      </w:tr>
    </w:tbl>
    <w:p w:rsidR="001F51B4" w:rsidRDefault="001F51B4">
      <w:pPr>
        <w:rPr>
          <w:u w:val="single"/>
        </w:rPr>
      </w:pPr>
      <w:r>
        <w:rPr>
          <w:u w:val="single"/>
        </w:rPr>
        <w:t>Wskaźnik 1</w:t>
      </w:r>
      <w:r w:rsidR="004B3EA4">
        <w:rPr>
          <w:u w:val="single"/>
        </w:rPr>
        <w:t>5</w:t>
      </w:r>
      <w:r>
        <w:rPr>
          <w:u w:val="single"/>
        </w:rPr>
        <w:t>: Zapotrzebowanie na wyposażenie pracowni matematycznej</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8712"/>
      </w:tblGrid>
      <w:tr w:rsidR="001F51B4" w:rsidRPr="001B6339">
        <w:trPr>
          <w:trHeight w:val="300"/>
        </w:trPr>
        <w:tc>
          <w:tcPr>
            <w:tcW w:w="310" w:type="pct"/>
            <w:noWrap/>
          </w:tcPr>
          <w:p w:rsidR="001F51B4" w:rsidRPr="001B6339" w:rsidRDefault="001F51B4">
            <w:pPr>
              <w:spacing w:after="0"/>
              <w:rPr>
                <w:b/>
                <w:bCs/>
              </w:rPr>
            </w:pPr>
            <w:r w:rsidRPr="001B6339">
              <w:rPr>
                <w:b/>
                <w:bCs/>
              </w:rPr>
              <w:t>Lp.</w:t>
            </w:r>
          </w:p>
        </w:tc>
        <w:tc>
          <w:tcPr>
            <w:tcW w:w="4690" w:type="pct"/>
            <w:noWrap/>
          </w:tcPr>
          <w:p w:rsidR="001F51B4" w:rsidRPr="001B6339" w:rsidRDefault="001F51B4">
            <w:pPr>
              <w:spacing w:after="0"/>
              <w:rPr>
                <w:b/>
                <w:bCs/>
                <w:sz w:val="20"/>
                <w:szCs w:val="20"/>
              </w:rPr>
            </w:pPr>
            <w:r w:rsidRPr="001B6339">
              <w:rPr>
                <w:b/>
                <w:bCs/>
                <w:sz w:val="20"/>
                <w:szCs w:val="20"/>
              </w:rPr>
              <w:t>Nazwa</w:t>
            </w:r>
          </w:p>
        </w:tc>
      </w:tr>
      <w:tr w:rsidR="001F51B4" w:rsidRPr="001B6339" w:rsidTr="00BD1D8B">
        <w:trPr>
          <w:trHeight w:val="264"/>
        </w:trPr>
        <w:tc>
          <w:tcPr>
            <w:tcW w:w="310" w:type="pct"/>
            <w:noWrap/>
          </w:tcPr>
          <w:p w:rsidR="001F51B4" w:rsidRPr="001B6339" w:rsidRDefault="001F51B4">
            <w:pPr>
              <w:spacing w:after="0"/>
              <w:rPr>
                <w:rFonts w:ascii="Times New Roman" w:hAnsi="Times New Roman" w:cs="Times New Roman"/>
                <w:b/>
                <w:bCs/>
                <w:sz w:val="18"/>
                <w:szCs w:val="18"/>
              </w:rPr>
            </w:pPr>
            <w:r w:rsidRPr="001B6339">
              <w:rPr>
                <w:rFonts w:ascii="Times New Roman" w:hAnsi="Times New Roman" w:cs="Times New Roman"/>
                <w:b/>
                <w:bCs/>
                <w:sz w:val="18"/>
                <w:szCs w:val="18"/>
              </w:rPr>
              <w:t>1.</w:t>
            </w:r>
          </w:p>
        </w:tc>
        <w:tc>
          <w:tcPr>
            <w:tcW w:w="4690" w:type="pct"/>
            <w:noWrap/>
            <w:vAlign w:val="bottom"/>
          </w:tcPr>
          <w:p w:rsidR="001F51B4" w:rsidRPr="001B6339" w:rsidRDefault="001F51B4">
            <w:pPr>
              <w:rPr>
                <w:color w:val="000000"/>
              </w:rPr>
            </w:pPr>
            <w:r w:rsidRPr="001B6339">
              <w:rPr>
                <w:color w:val="000000"/>
              </w:rPr>
              <w:t>miarka na kole  szt 4</w:t>
            </w:r>
          </w:p>
        </w:tc>
      </w:tr>
      <w:tr w:rsidR="001F51B4" w:rsidRPr="001B6339">
        <w:trPr>
          <w:trHeight w:val="300"/>
        </w:trPr>
        <w:tc>
          <w:tcPr>
            <w:tcW w:w="310" w:type="pct"/>
            <w:noWrap/>
          </w:tcPr>
          <w:p w:rsidR="001F51B4" w:rsidRPr="001B6339" w:rsidRDefault="001F51B4">
            <w:pPr>
              <w:spacing w:after="0"/>
              <w:rPr>
                <w:rFonts w:ascii="Times New Roman" w:hAnsi="Times New Roman" w:cs="Times New Roman"/>
                <w:b/>
                <w:bCs/>
                <w:sz w:val="18"/>
                <w:szCs w:val="18"/>
              </w:rPr>
            </w:pPr>
            <w:r w:rsidRPr="001B6339">
              <w:rPr>
                <w:rFonts w:ascii="Times New Roman" w:hAnsi="Times New Roman" w:cs="Times New Roman"/>
                <w:b/>
                <w:bCs/>
                <w:sz w:val="18"/>
                <w:szCs w:val="18"/>
              </w:rPr>
              <w:t>2.</w:t>
            </w:r>
          </w:p>
        </w:tc>
        <w:tc>
          <w:tcPr>
            <w:tcW w:w="4690" w:type="pct"/>
            <w:noWrap/>
            <w:vAlign w:val="bottom"/>
          </w:tcPr>
          <w:p w:rsidR="001F51B4" w:rsidRPr="001B6339" w:rsidRDefault="001F51B4">
            <w:pPr>
              <w:rPr>
                <w:color w:val="000000"/>
              </w:rPr>
            </w:pPr>
            <w:r w:rsidRPr="001B6339">
              <w:rPr>
                <w:color w:val="000000"/>
              </w:rPr>
              <w:t>pangram   szt 25</w:t>
            </w:r>
          </w:p>
        </w:tc>
      </w:tr>
      <w:tr w:rsidR="001F51B4" w:rsidRPr="001B6339" w:rsidTr="00BD1D8B">
        <w:trPr>
          <w:trHeight w:val="222"/>
        </w:trPr>
        <w:tc>
          <w:tcPr>
            <w:tcW w:w="310" w:type="pct"/>
            <w:noWrap/>
          </w:tcPr>
          <w:p w:rsidR="001F51B4" w:rsidRPr="001B6339" w:rsidRDefault="001F51B4">
            <w:pPr>
              <w:spacing w:after="0"/>
              <w:rPr>
                <w:rFonts w:ascii="Times New Roman" w:hAnsi="Times New Roman" w:cs="Times New Roman"/>
                <w:b/>
                <w:bCs/>
                <w:sz w:val="18"/>
                <w:szCs w:val="18"/>
              </w:rPr>
            </w:pPr>
            <w:r w:rsidRPr="001B6339">
              <w:rPr>
                <w:rFonts w:ascii="Times New Roman" w:hAnsi="Times New Roman" w:cs="Times New Roman"/>
                <w:b/>
                <w:bCs/>
                <w:sz w:val="18"/>
                <w:szCs w:val="18"/>
              </w:rPr>
              <w:t>3.</w:t>
            </w:r>
          </w:p>
        </w:tc>
        <w:tc>
          <w:tcPr>
            <w:tcW w:w="4690" w:type="pct"/>
            <w:noWrap/>
            <w:vAlign w:val="bottom"/>
          </w:tcPr>
          <w:p w:rsidR="001F51B4" w:rsidRPr="001B6339" w:rsidRDefault="001F51B4">
            <w:pPr>
              <w:rPr>
                <w:color w:val="000000"/>
              </w:rPr>
            </w:pPr>
            <w:r w:rsidRPr="001B6339">
              <w:rPr>
                <w:color w:val="000000"/>
              </w:rPr>
              <w:t>magnetyczne jabłka - ułamki  szt 4</w:t>
            </w:r>
          </w:p>
        </w:tc>
      </w:tr>
      <w:tr w:rsidR="001F51B4" w:rsidRPr="001B6339">
        <w:trPr>
          <w:trHeight w:val="300"/>
        </w:trPr>
        <w:tc>
          <w:tcPr>
            <w:tcW w:w="310" w:type="pct"/>
            <w:noWrap/>
          </w:tcPr>
          <w:p w:rsidR="001F51B4" w:rsidRPr="001B6339" w:rsidRDefault="001F51B4">
            <w:pPr>
              <w:spacing w:after="0"/>
              <w:rPr>
                <w:rFonts w:ascii="Times New Roman" w:hAnsi="Times New Roman" w:cs="Times New Roman"/>
                <w:b/>
                <w:bCs/>
                <w:sz w:val="18"/>
                <w:szCs w:val="18"/>
              </w:rPr>
            </w:pPr>
            <w:r w:rsidRPr="001B6339">
              <w:rPr>
                <w:rFonts w:ascii="Times New Roman" w:hAnsi="Times New Roman" w:cs="Times New Roman"/>
                <w:b/>
                <w:bCs/>
                <w:sz w:val="18"/>
                <w:szCs w:val="18"/>
              </w:rPr>
              <w:t>4.</w:t>
            </w:r>
          </w:p>
        </w:tc>
        <w:tc>
          <w:tcPr>
            <w:tcW w:w="4690" w:type="pct"/>
            <w:noWrap/>
            <w:vAlign w:val="bottom"/>
          </w:tcPr>
          <w:p w:rsidR="001F51B4" w:rsidRPr="001B6339" w:rsidRDefault="001F51B4">
            <w:pPr>
              <w:rPr>
                <w:color w:val="000000"/>
              </w:rPr>
            </w:pPr>
            <w:r w:rsidRPr="001B6339">
              <w:rPr>
                <w:color w:val="000000"/>
              </w:rPr>
              <w:t>magnetyczne pizze - ułamki  szt 4</w:t>
            </w:r>
          </w:p>
        </w:tc>
      </w:tr>
      <w:tr w:rsidR="001F51B4" w:rsidRPr="001B6339">
        <w:trPr>
          <w:trHeight w:val="300"/>
        </w:trPr>
        <w:tc>
          <w:tcPr>
            <w:tcW w:w="310" w:type="pct"/>
            <w:noWrap/>
          </w:tcPr>
          <w:p w:rsidR="001F51B4" w:rsidRPr="001B6339" w:rsidRDefault="001F51B4">
            <w:pPr>
              <w:spacing w:after="0"/>
              <w:rPr>
                <w:rFonts w:ascii="Times New Roman" w:hAnsi="Times New Roman" w:cs="Times New Roman"/>
                <w:b/>
                <w:bCs/>
                <w:sz w:val="18"/>
                <w:szCs w:val="18"/>
              </w:rPr>
            </w:pPr>
            <w:r w:rsidRPr="001B6339">
              <w:rPr>
                <w:rFonts w:ascii="Times New Roman" w:hAnsi="Times New Roman" w:cs="Times New Roman"/>
                <w:b/>
                <w:bCs/>
                <w:sz w:val="18"/>
                <w:szCs w:val="18"/>
              </w:rPr>
              <w:t>5.</w:t>
            </w:r>
          </w:p>
        </w:tc>
        <w:tc>
          <w:tcPr>
            <w:tcW w:w="4690" w:type="pct"/>
            <w:noWrap/>
          </w:tcPr>
          <w:p w:rsidR="001F51B4" w:rsidRPr="001B6339" w:rsidRDefault="001F51B4">
            <w:pPr>
              <w:spacing w:after="0"/>
              <w:rPr>
                <w:color w:val="333333"/>
              </w:rPr>
            </w:pPr>
            <w:r w:rsidRPr="001B6339">
              <w:rPr>
                <w:color w:val="333333"/>
              </w:rPr>
              <w:t>taśmy miernicze  szt. 10</w:t>
            </w:r>
          </w:p>
        </w:tc>
      </w:tr>
    </w:tbl>
    <w:p w:rsidR="001F51B4" w:rsidRDefault="001F51B4">
      <w:pPr>
        <w:rPr>
          <w:rFonts w:ascii="Times New Roman" w:hAnsi="Times New Roman" w:cs="Times New Roman"/>
          <w:u w:val="single"/>
        </w:rPr>
      </w:pPr>
    </w:p>
    <w:p w:rsidR="001F51B4" w:rsidRDefault="001F51B4">
      <w:pPr>
        <w:rPr>
          <w:rFonts w:ascii="Times New Roman" w:hAnsi="Times New Roman" w:cs="Times New Roman"/>
          <w:u w:val="single"/>
        </w:rPr>
      </w:pPr>
      <w:r>
        <w:rPr>
          <w:u w:val="single"/>
        </w:rPr>
        <w:lastRenderedPageBreak/>
        <w:t xml:space="preserve"> Wskaźnik </w:t>
      </w:r>
      <w:r w:rsidR="004B3EA4">
        <w:rPr>
          <w:u w:val="single"/>
        </w:rPr>
        <w:t>16</w:t>
      </w:r>
      <w:r>
        <w:rPr>
          <w:u w:val="single"/>
        </w:rPr>
        <w:t>: Zapotrzebowanie na wyposażenie pracowni przyrodniczej</w:t>
      </w:r>
    </w:p>
    <w:tbl>
      <w:tblPr>
        <w:tblW w:w="10099" w:type="dxa"/>
        <w:tblInd w:w="2" w:type="dxa"/>
        <w:tblCellMar>
          <w:left w:w="70" w:type="dxa"/>
          <w:right w:w="70" w:type="dxa"/>
        </w:tblCellMar>
        <w:tblLook w:val="0000" w:firstRow="0" w:lastRow="0" w:firstColumn="0" w:lastColumn="0" w:noHBand="0" w:noVBand="0"/>
      </w:tblPr>
      <w:tblGrid>
        <w:gridCol w:w="396"/>
        <w:gridCol w:w="2127"/>
        <w:gridCol w:w="1785"/>
        <w:gridCol w:w="3543"/>
        <w:gridCol w:w="1018"/>
        <w:gridCol w:w="1230"/>
      </w:tblGrid>
      <w:tr w:rsidR="001F51B4" w:rsidRPr="001B6339">
        <w:trPr>
          <w:trHeight w:val="1785"/>
        </w:trPr>
        <w:tc>
          <w:tcPr>
            <w:tcW w:w="396" w:type="dxa"/>
            <w:tcBorders>
              <w:top w:val="single" w:sz="4" w:space="0" w:color="auto"/>
              <w:left w:val="single" w:sz="4" w:space="0" w:color="auto"/>
              <w:bottom w:val="single" w:sz="4" w:space="0" w:color="auto"/>
              <w:right w:val="single" w:sz="4" w:space="0" w:color="auto"/>
            </w:tcBorders>
            <w:shd w:val="clear" w:color="auto" w:fill="80808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2127" w:type="dxa"/>
            <w:tcBorders>
              <w:top w:val="single" w:sz="4" w:space="0" w:color="auto"/>
              <w:left w:val="nil"/>
              <w:bottom w:val="single" w:sz="4" w:space="0" w:color="auto"/>
              <w:right w:val="single" w:sz="4" w:space="0" w:color="auto"/>
            </w:tcBorders>
            <w:shd w:val="clear" w:color="auto" w:fill="80808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Arial" w:hAnsi="Arial" w:cs="Arial"/>
                <w:b/>
                <w:bCs/>
                <w:color w:val="FFFFFF"/>
                <w:sz w:val="20"/>
                <w:szCs w:val="20"/>
                <w:lang w:eastAsia="pl-PL"/>
              </w:rPr>
              <w:t>Nazwa</w:t>
            </w:r>
          </w:p>
        </w:tc>
        <w:tc>
          <w:tcPr>
            <w:tcW w:w="1785" w:type="dxa"/>
            <w:tcBorders>
              <w:top w:val="single" w:sz="4" w:space="0" w:color="auto"/>
              <w:left w:val="nil"/>
              <w:bottom w:val="single" w:sz="4" w:space="0" w:color="auto"/>
              <w:right w:val="nil"/>
            </w:tcBorders>
            <w:shd w:val="clear" w:color="auto" w:fill="80808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Arial" w:hAnsi="Arial" w:cs="Arial"/>
                <w:b/>
                <w:bCs/>
                <w:color w:val="FFFFFF"/>
                <w:sz w:val="20"/>
                <w:szCs w:val="20"/>
                <w:lang w:eastAsia="pl-PL"/>
              </w:rPr>
              <w:t>Rekomendowana liczba sztuk</w:t>
            </w:r>
            <w:r w:rsidRPr="001B6339">
              <w:rPr>
                <w:rFonts w:ascii="Arial" w:hAnsi="Arial" w:cs="Arial"/>
                <w:b/>
                <w:bCs/>
                <w:color w:val="FFFFFF"/>
                <w:sz w:val="20"/>
                <w:szCs w:val="20"/>
                <w:lang w:eastAsia="pl-PL"/>
              </w:rPr>
              <w:br/>
              <w:t>na klasę</w:t>
            </w:r>
            <w:r w:rsidRPr="001B6339">
              <w:rPr>
                <w:rFonts w:ascii="Arial" w:hAnsi="Arial" w:cs="Arial"/>
                <w:b/>
                <w:bCs/>
                <w:color w:val="FFFFFF"/>
                <w:sz w:val="20"/>
                <w:szCs w:val="20"/>
                <w:lang w:eastAsia="pl-PL"/>
              </w:rPr>
              <w:br/>
              <w:t>(28–30 osób)</w:t>
            </w:r>
          </w:p>
        </w:tc>
        <w:tc>
          <w:tcPr>
            <w:tcW w:w="3543" w:type="dxa"/>
            <w:tcBorders>
              <w:top w:val="single" w:sz="4" w:space="0" w:color="auto"/>
              <w:left w:val="single" w:sz="4" w:space="0" w:color="auto"/>
              <w:bottom w:val="single" w:sz="4" w:space="0" w:color="auto"/>
              <w:right w:val="single" w:sz="4" w:space="0" w:color="auto"/>
            </w:tcBorders>
            <w:shd w:val="clear" w:color="auto" w:fill="80808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Arial" w:hAnsi="Arial" w:cs="Arial"/>
                <w:b/>
                <w:bCs/>
                <w:color w:val="FFFFFF"/>
                <w:sz w:val="20"/>
                <w:szCs w:val="20"/>
                <w:lang w:eastAsia="pl-PL"/>
              </w:rPr>
              <w:t>Specyfikacja techniczna</w:t>
            </w:r>
          </w:p>
        </w:tc>
        <w:tc>
          <w:tcPr>
            <w:tcW w:w="1018" w:type="dxa"/>
            <w:tcBorders>
              <w:top w:val="single" w:sz="4" w:space="0" w:color="auto"/>
              <w:left w:val="nil"/>
              <w:bottom w:val="single" w:sz="4" w:space="0" w:color="auto"/>
              <w:right w:val="single" w:sz="4" w:space="0" w:color="auto"/>
            </w:tcBorders>
            <w:shd w:val="clear" w:color="auto" w:fill="808080"/>
          </w:tcPr>
          <w:p w:rsidR="001F51B4" w:rsidRPr="001B6339" w:rsidRDefault="001F51B4">
            <w:pPr>
              <w:spacing w:after="0" w:line="240" w:lineRule="auto"/>
              <w:rPr>
                <w:rFonts w:ascii="Arial" w:hAnsi="Arial" w:cs="Arial"/>
                <w:b/>
                <w:bCs/>
                <w:color w:val="FFFFFF"/>
                <w:sz w:val="20"/>
                <w:szCs w:val="20"/>
                <w:lang w:eastAsia="pl-PL"/>
              </w:rPr>
            </w:pPr>
            <w:r w:rsidRPr="001B6339">
              <w:rPr>
                <w:rFonts w:ascii="Arial" w:hAnsi="Arial" w:cs="Arial"/>
                <w:b/>
                <w:bCs/>
                <w:color w:val="FFFFFF"/>
                <w:sz w:val="20"/>
                <w:szCs w:val="20"/>
                <w:lang w:eastAsia="pl-PL"/>
              </w:rPr>
              <w:t>jest w pracowni (Liczba szt.)</w:t>
            </w:r>
          </w:p>
        </w:tc>
        <w:tc>
          <w:tcPr>
            <w:tcW w:w="1230" w:type="dxa"/>
            <w:tcBorders>
              <w:top w:val="single" w:sz="4" w:space="0" w:color="auto"/>
              <w:left w:val="nil"/>
              <w:bottom w:val="single" w:sz="4" w:space="0" w:color="auto"/>
              <w:right w:val="single" w:sz="4" w:space="0" w:color="auto"/>
            </w:tcBorders>
            <w:shd w:val="clear" w:color="auto" w:fill="808080"/>
          </w:tcPr>
          <w:p w:rsidR="001F51B4" w:rsidRPr="001B6339" w:rsidRDefault="001F51B4">
            <w:pPr>
              <w:spacing w:after="0" w:line="240" w:lineRule="auto"/>
              <w:rPr>
                <w:rFonts w:ascii="Arial" w:hAnsi="Arial" w:cs="Arial"/>
                <w:b/>
                <w:bCs/>
                <w:color w:val="FFFFFF"/>
                <w:sz w:val="20"/>
                <w:szCs w:val="20"/>
                <w:lang w:eastAsia="pl-PL"/>
              </w:rPr>
            </w:pPr>
            <w:r w:rsidRPr="001B6339">
              <w:rPr>
                <w:rFonts w:ascii="Arial" w:hAnsi="Arial" w:cs="Arial"/>
                <w:b/>
                <w:bCs/>
                <w:color w:val="FFFFFF"/>
                <w:sz w:val="20"/>
                <w:szCs w:val="20"/>
                <w:lang w:eastAsia="pl-PL"/>
              </w:rPr>
              <w:t>Nie ma (potrzebna liczba sztuk/ilość)</w:t>
            </w:r>
          </w:p>
        </w:tc>
      </w:tr>
      <w:tr w:rsidR="001F51B4" w:rsidRPr="001B6339">
        <w:trPr>
          <w:trHeight w:val="300"/>
        </w:trPr>
        <w:tc>
          <w:tcPr>
            <w:tcW w:w="7851" w:type="dxa"/>
            <w:gridSpan w:val="4"/>
            <w:tcBorders>
              <w:top w:val="single" w:sz="4" w:space="0" w:color="auto"/>
              <w:left w:val="single" w:sz="4" w:space="0" w:color="auto"/>
              <w:bottom w:val="single" w:sz="4" w:space="0" w:color="auto"/>
              <w:right w:val="single" w:sz="4" w:space="0" w:color="auto"/>
            </w:tcBorders>
            <w:shd w:val="clear" w:color="auto" w:fill="FF00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Arial" w:hAnsi="Arial" w:cs="Arial"/>
                <w:color w:val="FFFFFF"/>
                <w:sz w:val="20"/>
                <w:szCs w:val="20"/>
                <w:lang w:eastAsia="pl-PL"/>
              </w:rPr>
              <w:t>Przyrządy i urządzenia do obserwacji</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13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Lupa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Lupa o średnicy min. 55 mm</w:t>
            </w:r>
            <w:r w:rsidRPr="001B6339">
              <w:rPr>
                <w:rFonts w:ascii="Times New Roman" w:hAnsi="Times New Roman" w:cs="Times New Roman"/>
                <w:color w:val="000000"/>
                <w:sz w:val="16"/>
                <w:szCs w:val="16"/>
                <w:lang w:eastAsia="pl-PL"/>
              </w:rPr>
              <w:br/>
              <w:t>i powiększeniu  min. 2,5x, z dwoma dodatkowymi, mniejszymi soczewkami o powiększeniu min. 25 x oraz min.</w:t>
            </w:r>
            <w:r w:rsidRPr="001B6339">
              <w:rPr>
                <w:rFonts w:ascii="Times New Roman" w:hAnsi="Times New Roman" w:cs="Times New Roman"/>
                <w:color w:val="000000"/>
                <w:sz w:val="16"/>
                <w:szCs w:val="16"/>
                <w:lang w:eastAsia="pl-PL"/>
              </w:rPr>
              <w:br/>
              <w:t>55x. Podświetlenie LED: światło białe i ultrafioletowe. Zasilanie bateryjne.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4</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11</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C0C0C0"/>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20"/>
                <w:szCs w:val="20"/>
                <w:lang w:eastAsia="pl-PL"/>
              </w:rPr>
              <w:t>lub</w:t>
            </w:r>
          </w:p>
        </w:tc>
        <w:tc>
          <w:tcPr>
            <w:tcW w:w="2127" w:type="dxa"/>
            <w:tcBorders>
              <w:top w:val="nil"/>
              <w:left w:val="nil"/>
              <w:bottom w:val="single" w:sz="4" w:space="0" w:color="auto"/>
              <w:right w:val="single" w:sz="4" w:space="0" w:color="auto"/>
            </w:tcBorders>
            <w:shd w:val="clear" w:color="auto" w:fill="C0C0C0"/>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C0C0C0"/>
            <w:vAlign w:val="center"/>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13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Lupa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333333"/>
                <w:sz w:val="16"/>
                <w:szCs w:val="16"/>
                <w:lang w:eastAsia="pl-PL"/>
              </w:rPr>
            </w:pPr>
            <w:r w:rsidRPr="001B6339">
              <w:rPr>
                <w:rFonts w:ascii="Times New Roman" w:hAnsi="Times New Roman" w:cs="Times New Roman"/>
                <w:color w:val="333333"/>
                <w:sz w:val="16"/>
                <w:szCs w:val="16"/>
                <w:lang w:eastAsia="pl-PL"/>
              </w:rPr>
              <w:t>Lupa o średnicy min. 90 mm</w:t>
            </w:r>
            <w:r w:rsidRPr="001B6339">
              <w:rPr>
                <w:rFonts w:ascii="Times New Roman" w:hAnsi="Times New Roman" w:cs="Times New Roman"/>
                <w:color w:val="333333"/>
                <w:sz w:val="16"/>
                <w:szCs w:val="16"/>
                <w:lang w:eastAsia="pl-PL"/>
              </w:rPr>
              <w:br/>
              <w:t>i powiększeniu min. 2,5x, z trzema dodatkowymi,   mniejszymi  soczewkami o  powiększeniu  min.  4,5x, 25x oraz</w:t>
            </w:r>
            <w:r w:rsidRPr="001B6339">
              <w:rPr>
                <w:rFonts w:ascii="Times New Roman" w:hAnsi="Times New Roman" w:cs="Times New Roman"/>
                <w:color w:val="333333"/>
                <w:sz w:val="16"/>
                <w:szCs w:val="16"/>
                <w:lang w:eastAsia="pl-PL"/>
              </w:rPr>
              <w:br/>
              <w:t>55x. Podświetlenie LED: światło białe i ultrafioletowe. Zasilanie bateryjne.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w:t>
            </w:r>
          </w:p>
        </w:tc>
      </w:tr>
      <w:tr w:rsidR="001F51B4" w:rsidRPr="001B6339">
        <w:trPr>
          <w:trHeight w:val="24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Pudełko do obserwacji okazów</w:t>
            </w:r>
            <w:r w:rsidRPr="001B6339">
              <w:rPr>
                <w:rFonts w:ascii="Times New Roman" w:hAnsi="Times New Roman" w:cs="Times New Roman"/>
                <w:color w:val="FF00FF"/>
                <w:sz w:val="18"/>
                <w:szCs w:val="18"/>
                <w:lang w:eastAsia="pl-PL"/>
              </w:rPr>
              <w:br/>
              <w:t>(z 2 lupami)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333333"/>
                <w:sz w:val="16"/>
                <w:szCs w:val="16"/>
                <w:lang w:eastAsia="pl-PL"/>
              </w:rPr>
            </w:pPr>
            <w:r w:rsidRPr="001B6339">
              <w:rPr>
                <w:rFonts w:ascii="Times New Roman" w:hAnsi="Times New Roman" w:cs="Times New Roman"/>
                <w:color w:val="333333"/>
                <w:sz w:val="16"/>
                <w:szCs w:val="16"/>
                <w:lang w:eastAsia="pl-PL"/>
              </w:rPr>
              <w:t>Przezroczysty pojemnik z tworzywa sztucznego w kształcie walca, w którego pokrywkę (zdejmowana) wbudowane  są 2 lupy (jedna uchylna na zawiasie), dające powiększenie  min.</w:t>
            </w:r>
            <w:r w:rsidRPr="001B6339">
              <w:rPr>
                <w:rFonts w:ascii="Times New Roman" w:hAnsi="Times New Roman" w:cs="Times New Roman"/>
                <w:color w:val="333333"/>
                <w:sz w:val="16"/>
                <w:szCs w:val="16"/>
                <w:lang w:eastAsia="pl-PL"/>
              </w:rPr>
              <w:br/>
              <w:t>2x. W pokrywce  znajdują się otwory wentylacyjne. Na dnie pudełka siatka do szacowania i porównywania  wielkości okazów. Przybliżone wymiary: wysokość od 6,5 cm do 8 cm, średnica od 6,5 cm do 8 cm.</w:t>
            </w:r>
            <w:r w:rsidRPr="001B6339">
              <w:rPr>
                <w:rFonts w:ascii="Times New Roman" w:hAnsi="Times New Roman" w:cs="Times New Roman"/>
                <w:color w:val="333333"/>
                <w:sz w:val="16"/>
                <w:szCs w:val="16"/>
                <w:lang w:eastAsia="pl-PL"/>
              </w:rPr>
              <w:br/>
              <w:t>Umożliwia bezpieczne i humanitarne obserwacje bezkręgowców, a następnie wypuszczanie ich do ich naturalnego środowiska życia.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25</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20"/>
                <w:szCs w:val="20"/>
                <w:lang w:eastAsia="pl-PL"/>
              </w:rPr>
              <w:t>lub</w:t>
            </w:r>
          </w:p>
        </w:tc>
        <w:tc>
          <w:tcPr>
            <w:tcW w:w="2127" w:type="dxa"/>
            <w:tcBorders>
              <w:top w:val="nil"/>
              <w:left w:val="nil"/>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33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Pudełko do obserwacji okazów</w:t>
            </w:r>
            <w:r w:rsidRPr="001B6339">
              <w:rPr>
                <w:rFonts w:ascii="Times New Roman" w:hAnsi="Times New Roman" w:cs="Times New Roman"/>
                <w:color w:val="FF00FF"/>
                <w:sz w:val="18"/>
                <w:szCs w:val="18"/>
                <w:lang w:eastAsia="pl-PL"/>
              </w:rPr>
              <w:br/>
              <w:t>(z 3 lupami)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333333"/>
                <w:sz w:val="16"/>
                <w:szCs w:val="16"/>
                <w:lang w:eastAsia="pl-PL"/>
              </w:rPr>
            </w:pPr>
            <w:r w:rsidRPr="001B6339">
              <w:rPr>
                <w:rFonts w:ascii="Times New Roman" w:hAnsi="Times New Roman" w:cs="Times New Roman"/>
                <w:color w:val="333333"/>
                <w:sz w:val="16"/>
                <w:szCs w:val="16"/>
                <w:lang w:eastAsia="pl-PL"/>
              </w:rPr>
              <w:t>Przezroczysty pojemnik z tworzywa sztucznego w kształcie walca, w którego pokrywkę (zdejmowaną) wbudowane  są 2 lupy (jedna uchylna na zawiasie), dające powiększenie  min.</w:t>
            </w:r>
            <w:r w:rsidRPr="001B6339">
              <w:rPr>
                <w:rFonts w:ascii="Times New Roman" w:hAnsi="Times New Roman" w:cs="Times New Roman"/>
                <w:color w:val="333333"/>
                <w:sz w:val="16"/>
                <w:szCs w:val="16"/>
                <w:lang w:eastAsia="pl-PL"/>
              </w:rPr>
              <w:br/>
              <w:t>2x. W pokrywce  znajdują się otwory wentylacyjne.Dodatkowym elementem jest przestrzeń  pod  pudełkiem  głównym z odchylaną lupą boczną oraz umieszczonym      ukośnie     lustrem</w:t>
            </w:r>
            <w:r w:rsidRPr="001B6339">
              <w:rPr>
                <w:rFonts w:ascii="Times New Roman" w:hAnsi="Times New Roman" w:cs="Times New Roman"/>
                <w:color w:val="333333"/>
                <w:sz w:val="16"/>
                <w:szCs w:val="16"/>
                <w:lang w:eastAsia="pl-PL"/>
              </w:rPr>
              <w:br/>
              <w:t>–  umożliwia   to   oglądanie   okazu z boku oraz od dołu. W dnie pudełka głównego znajduje się miarka z podziałką w cm i mm (zamiast siatki) do określania wielkości okazu. Przybliżone wymiary:  wysokość od 6,5 cm do 8 cm, średnica od 6,5 cm do 8 cm. Umożliwia bezpieczne i humanitarne obserwacje bezkręgowców, a następnie wypuszczanie ich do ich naturalnego środowiska życia.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25</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C0C0C0"/>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20"/>
                <w:szCs w:val="20"/>
                <w:lang w:eastAsia="pl-PL"/>
              </w:rPr>
              <w:t>lub</w:t>
            </w:r>
          </w:p>
        </w:tc>
        <w:tc>
          <w:tcPr>
            <w:tcW w:w="2127" w:type="dxa"/>
            <w:tcBorders>
              <w:top w:val="nil"/>
              <w:left w:val="nil"/>
              <w:bottom w:val="single" w:sz="4" w:space="0" w:color="auto"/>
              <w:right w:val="single" w:sz="4" w:space="0" w:color="auto"/>
            </w:tcBorders>
            <w:shd w:val="clear" w:color="auto" w:fill="C0C0C0"/>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C0C0C0"/>
            <w:vAlign w:val="center"/>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22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lastRenderedPageBreak/>
              <w:t>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pudełek do obserwacji okazów</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333333"/>
                <w:sz w:val="16"/>
                <w:szCs w:val="16"/>
                <w:lang w:eastAsia="pl-PL"/>
              </w:rPr>
            </w:pPr>
            <w:r w:rsidRPr="001B6339">
              <w:rPr>
                <w:rFonts w:ascii="Times New Roman" w:hAnsi="Times New Roman" w:cs="Times New Roman"/>
                <w:color w:val="333333"/>
                <w:sz w:val="16"/>
                <w:szCs w:val="16"/>
                <w:lang w:eastAsia="pl-PL"/>
              </w:rPr>
              <w:t>W zestawie min  6 pudełek.  Pudełka z  przezroczystego   plastiku,  w  pokrywkę każdego wbudowana jest lupa. W dna pudełek wtopione  są siatki do szacowania wielkości okazów. Minimalna   zawartość   dodatkowego wyposażenia:  pojemnik   na  pudełka</w:t>
            </w:r>
            <w:r w:rsidRPr="001B6339">
              <w:rPr>
                <w:rFonts w:ascii="Times New Roman" w:hAnsi="Times New Roman" w:cs="Times New Roman"/>
                <w:color w:val="333333"/>
                <w:sz w:val="16"/>
                <w:szCs w:val="16"/>
                <w:lang w:eastAsia="pl-PL"/>
              </w:rPr>
              <w:br/>
              <w:t>– minimalne  wymiary  pojemnika:  17 x 12 cm (wielkość pojemnika uzależniona od wielkości pudełek do obserwacji. Umożliwia bezpieczne i humanitarne  obserwacje  bezkręgowców, a następnie wypuszczanie z powrotem do ich naturalnego środowiska życia.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4</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Lornetka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Budowa dachopryzmatyczna, kolorowe soczewki , pryzmaty ze szkła optycznego klasy min. BK7, średnica obiektywów</w:t>
            </w:r>
            <w:r w:rsidRPr="001B6339">
              <w:rPr>
                <w:rFonts w:ascii="Times New Roman" w:hAnsi="Times New Roman" w:cs="Times New Roman"/>
                <w:color w:val="000000"/>
                <w:sz w:val="16"/>
                <w:szCs w:val="16"/>
                <w:lang w:eastAsia="pl-PL"/>
              </w:rPr>
              <w:br/>
              <w:t>25 mm, powiększenie min. 10 razy, masa max. 170 gram, w zestawie pasek do lornetki i pokrowiec.</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12</w:t>
            </w:r>
          </w:p>
        </w:tc>
      </w:tr>
      <w:tr w:rsidR="001F51B4" w:rsidRPr="001B6339">
        <w:trPr>
          <w:trHeight w:val="31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Teleskop</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Podstawowy teleskop soczewkowy, pozwalający na prowadzenie obserwacji  wizualnych   planet  i  Księżyca, a w  dobrych  warunkach  może  ukazać około  150-200, galaktyk i gromad gwiazdowych. Montaż azymutalny gwarantuje dobrą sztywność, umożliwiającą prowadzenie obserwacji przy dużych powiększeniach, a przy tym prostotę używania (lewo prawo, góra</w:t>
            </w:r>
            <w:r w:rsidRPr="001B6339">
              <w:rPr>
                <w:rFonts w:ascii="Times New Roman" w:hAnsi="Times New Roman" w:cs="Times New Roman"/>
                <w:color w:val="000000"/>
                <w:sz w:val="16"/>
                <w:szCs w:val="16"/>
                <w:lang w:eastAsia="pl-PL"/>
              </w:rPr>
              <w:br/>
              <w:t>dół, czyli obrót  w azymucie i wysokości), lekki, mocny aluminiowy  statyw z półeczką o regulowanej wysokości. Dedykowany  nauczycielom   zainteresowanym   prowadzeniem   obserwacji w  czasie zajęć dodatkowych,  wycieczek edukacyjnych.  W zależności  od potrzeb, zakup urządzenia należy skonsultować w profesjonalnych firmach.</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47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Mikroskop – wersja zasilana z sieci i/lub</w:t>
            </w:r>
            <w:r w:rsidRPr="001B6339">
              <w:rPr>
                <w:rFonts w:ascii="Times New Roman" w:hAnsi="Times New Roman" w:cs="Times New Roman"/>
                <w:color w:val="FF00FF"/>
                <w:sz w:val="18"/>
                <w:szCs w:val="18"/>
                <w:lang w:eastAsia="pl-PL"/>
              </w:rPr>
              <w:br/>
              <w:t>z baterii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Mikroskop optyczny o parametrach minimalnych: podwójny system oświetlenia z płynną regulacją jasności: światło przechodzące oraz odbite, oświetlenie   diodowe   LED,  obiektywy achromatyczne  4x, 10x i 40x oraz okular  szerokopolowy WF10x, zakres powiększeń:  od  40x  do  400x,  stolik krzyżowy  z uchwytem  preparatów oraz precyzyjnymi pokrętłami przesuwu w płaszczyźnie poziomej w osi X i Y, mechanizm przesuwu preparatu posiadający noniusz (specjalną podziałkę zwiększającą dokładność  odczytu), sześciogniazdowe koło z kolorowymi filtrami, wbudowany moduł zasilania bateryjnego – możliwość  pracy na bateriach bez konieczności podłączenia do sieci elektrycznej, opcjonalna kamera mikroskopowa  o rozdzielczości 2 megapikseli.</w:t>
            </w:r>
            <w:r w:rsidRPr="001B6339">
              <w:rPr>
                <w:rFonts w:ascii="Times New Roman" w:hAnsi="Times New Roman" w:cs="Times New Roman"/>
                <w:color w:val="000000"/>
                <w:sz w:val="16"/>
                <w:szCs w:val="16"/>
                <w:lang w:eastAsia="pl-PL"/>
              </w:rPr>
              <w:br/>
              <w:t>Minimalna zawartość dodatkowego wyposażenia: przykładowe (min. 5) gotowe preparaty, narzędzia preparacyjne (szkiełka przedmiotowe szkiełka nakrywkowe, plastikowe pudełko na preparaty, pęseta, pipeta, probówka,  patyczek  preparacyjny, igła preparacyjna, papier do czyszczenia optyki, przylepne etykiety do opisywania preparatów, przeciwkurzowy pokrowiec  na mikroskop, zasilacz sieciowy.</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45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lastRenderedPageBreak/>
              <w:t>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Mikroskop</w:t>
            </w:r>
            <w:r w:rsidRPr="001B6339">
              <w:rPr>
                <w:rFonts w:ascii="Times New Roman" w:hAnsi="Times New Roman" w:cs="Times New Roman"/>
                <w:color w:val="FF00FF"/>
                <w:sz w:val="18"/>
                <w:szCs w:val="18"/>
                <w:lang w:eastAsia="pl-PL"/>
              </w:rPr>
              <w:br/>
              <w:t>z kamerą USB</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Mikroskop z kamerą USB. Mikroskop o parametrach minimalnych: powiększenie: 20x–1280x,  okulary: 5x, 16x, średnica okularów: 19,5 mm, średnica tubusu: 23 mm, obiektywy: achromatyczne, 4x, 10x, 40x, powiększenie tubusu 1,0x–2,0x, oświetlenie LED, kamera VGA (640x480 pikseli) z kablem USB, oprogramowanie  sterujące  na płycie CD (z zachowaniem  praw autorskich do rzeczowego oprogramowania), oprogramowanie umożliwia prace z dowolnym systemem operacyjnym np. Windows XP / Vista / 7 / 8, stolik krzyżowy ze skalą milimetrową, oświetlenie górne i dolne z regulacją natężenia, filtry podstolikowe  barwne kontrastowe  (koło  filtrowe   – kolory standardowe),  zasilanie bateryjne</w:t>
            </w:r>
            <w:r w:rsidRPr="001B6339">
              <w:rPr>
                <w:rFonts w:ascii="Times New Roman" w:hAnsi="Times New Roman" w:cs="Times New Roman"/>
                <w:color w:val="000000"/>
                <w:sz w:val="16"/>
                <w:szCs w:val="16"/>
                <w:lang w:eastAsia="pl-PL"/>
              </w:rPr>
              <w:br/>
              <w:t>3 x AA (1,5), 4,5 V łącznie (co najmniej</w:t>
            </w:r>
            <w:r w:rsidRPr="001B6339">
              <w:rPr>
                <w:rFonts w:ascii="Times New Roman" w:hAnsi="Times New Roman" w:cs="Times New Roman"/>
                <w:color w:val="000000"/>
                <w:sz w:val="16"/>
                <w:szCs w:val="16"/>
                <w:lang w:eastAsia="pl-PL"/>
              </w:rPr>
              <w:br/>
              <w:t>72 godziny pracy ciągłej z pełnym oświetleniem).</w:t>
            </w:r>
            <w:r w:rsidRPr="001B6339">
              <w:rPr>
                <w:rFonts w:ascii="Times New Roman" w:hAnsi="Times New Roman" w:cs="Times New Roman"/>
                <w:color w:val="000000"/>
                <w:sz w:val="16"/>
                <w:szCs w:val="16"/>
                <w:lang w:eastAsia="pl-PL"/>
              </w:rPr>
              <w:br/>
              <w:t>Minimalna zawartość dodatkowego wyposażenia: przykładowe (min. 5) gotowe preparaty, narzędzia preparacyjne (szkiełka podstawowe, szkiełka nakrywkowe, w tym prosty mikrotom),  plastikowa walizka transportowa.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495"/>
        </w:trPr>
        <w:tc>
          <w:tcPr>
            <w:tcW w:w="7851" w:type="dxa"/>
            <w:gridSpan w:val="4"/>
            <w:tcBorders>
              <w:top w:val="single" w:sz="4" w:space="0" w:color="auto"/>
              <w:left w:val="single" w:sz="4" w:space="0" w:color="auto"/>
              <w:bottom w:val="single" w:sz="4" w:space="0" w:color="auto"/>
              <w:right w:val="nil"/>
            </w:tcBorders>
            <w:shd w:val="clear" w:color="auto" w:fill="FF00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FFFF"/>
                <w:sz w:val="20"/>
                <w:szCs w:val="20"/>
                <w:lang w:eastAsia="pl-PL"/>
              </w:rPr>
              <w:t>Preparaty biologiczne do obserwacji mikroskopowych – propozycje różnych zestawów do wyboru przez nauczyciela, liczba rekomendowanych zestawów w zależności od liczby preparatów w jednym zestawie.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72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preparatów mikroskopowych</w:t>
            </w:r>
            <w:r w:rsidRPr="001B6339">
              <w:rPr>
                <w:rFonts w:ascii="Times New Roman" w:hAnsi="Times New Roman" w:cs="Times New Roman"/>
                <w:color w:val="FF00FF"/>
                <w:sz w:val="18"/>
                <w:szCs w:val="18"/>
                <w:lang w:eastAsia="pl-PL"/>
              </w:rPr>
              <w:br/>
              <w:t>– bezkręgowce</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6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W zestawie min.  5 preparatów,  np.:</w:t>
            </w:r>
            <w:r w:rsidRPr="001B6339">
              <w:rPr>
                <w:rFonts w:ascii="Times New Roman" w:hAnsi="Times New Roman" w:cs="Times New Roman"/>
                <w:color w:val="333333"/>
                <w:sz w:val="16"/>
                <w:szCs w:val="16"/>
                <w:lang w:eastAsia="pl-PL"/>
              </w:rPr>
              <w:br/>
              <w:t>dżdżownica, wirek, mrówka.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72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preparatów mikroskopowych</w:t>
            </w:r>
            <w:r w:rsidRPr="001B6339">
              <w:rPr>
                <w:rFonts w:ascii="Times New Roman" w:hAnsi="Times New Roman" w:cs="Times New Roman"/>
                <w:color w:val="FF00FF"/>
                <w:sz w:val="18"/>
                <w:szCs w:val="18"/>
                <w:lang w:eastAsia="pl-PL"/>
              </w:rPr>
              <w:br/>
              <w:t>– skrzydła owadów</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6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W zestawie min.  5 preparatów,  np.:</w:t>
            </w:r>
            <w:r w:rsidRPr="001B6339">
              <w:rPr>
                <w:rFonts w:ascii="Times New Roman" w:hAnsi="Times New Roman" w:cs="Times New Roman"/>
                <w:color w:val="333333"/>
                <w:sz w:val="16"/>
                <w:szCs w:val="16"/>
                <w:lang w:eastAsia="pl-PL"/>
              </w:rPr>
              <w:br/>
              <w:t>skrzydło pszczoły, skrzydło motyla.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72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preparatów mikroskopowych</w:t>
            </w:r>
            <w:r w:rsidRPr="001B6339">
              <w:rPr>
                <w:rFonts w:ascii="Times New Roman" w:hAnsi="Times New Roman" w:cs="Times New Roman"/>
                <w:color w:val="FF00FF"/>
                <w:sz w:val="18"/>
                <w:szCs w:val="18"/>
                <w:lang w:eastAsia="pl-PL"/>
              </w:rPr>
              <w:br/>
              <w:t>– rośliny jadalne</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6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W zestawie min.  5 preparatów,  np.:</w:t>
            </w:r>
            <w:r w:rsidRPr="001B6339">
              <w:rPr>
                <w:rFonts w:ascii="Times New Roman" w:hAnsi="Times New Roman" w:cs="Times New Roman"/>
                <w:color w:val="333333"/>
                <w:sz w:val="16"/>
                <w:szCs w:val="16"/>
                <w:lang w:eastAsia="pl-PL"/>
              </w:rPr>
              <w:br/>
              <w:t>korzenie cebuli, łodyga kukurydzy.</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6</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72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preparatów mikroskopowych</w:t>
            </w:r>
            <w:r w:rsidRPr="001B6339">
              <w:rPr>
                <w:rFonts w:ascii="Times New Roman" w:hAnsi="Times New Roman" w:cs="Times New Roman"/>
                <w:color w:val="FF00FF"/>
                <w:sz w:val="18"/>
                <w:szCs w:val="18"/>
                <w:lang w:eastAsia="pl-PL"/>
              </w:rPr>
              <w:br/>
              <w:t>– tkanki ssaków</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6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W zestawie min. 5 preparatów, np.: żołądek człowieka, serce człowieka, krew człowieka.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72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preparatów mikroskopowych</w:t>
            </w:r>
            <w:r w:rsidRPr="001B6339">
              <w:rPr>
                <w:rFonts w:ascii="Times New Roman" w:hAnsi="Times New Roman" w:cs="Times New Roman"/>
                <w:color w:val="FF00FF"/>
                <w:sz w:val="18"/>
                <w:szCs w:val="18"/>
                <w:lang w:eastAsia="pl-PL"/>
              </w:rPr>
              <w:br/>
              <w:t>– grzyby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6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 zestawie min. 5 preparatów np.: rhizopus (pleśń chlebowa), penicillium (Pędzlak).</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72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preparatów mikroskopowych</w:t>
            </w:r>
            <w:r w:rsidRPr="001B6339">
              <w:rPr>
                <w:rFonts w:ascii="Times New Roman" w:hAnsi="Times New Roman" w:cs="Times New Roman"/>
                <w:color w:val="FF00FF"/>
                <w:sz w:val="18"/>
                <w:szCs w:val="18"/>
                <w:lang w:eastAsia="pl-PL"/>
              </w:rPr>
              <w:br/>
              <w:t>– co żyje w kropli wody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 zestawie min. 10 preparatów  np.: okrzemki (różne formy), euglena zielona, pantofelki (orzęski z hodowli sianowej), rozwielitka.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3</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7</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preparatów mikroskopowych</w:t>
            </w:r>
            <w:r w:rsidRPr="001B6339">
              <w:rPr>
                <w:rFonts w:ascii="Times New Roman" w:hAnsi="Times New Roman" w:cs="Times New Roman"/>
                <w:color w:val="FF00FF"/>
                <w:sz w:val="18"/>
                <w:szCs w:val="18"/>
                <w:lang w:eastAsia="pl-PL"/>
              </w:rPr>
              <w:br/>
              <w:t>– tkanki człowieka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4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 zestawie min. 20 preparatów  np.: rozmaz krwi ludzkiej, komórki nabłonkowe z jamy ustnej człowieka, mięsień prążkowany (przekrój podłużny), mózg człowieka (przekrój skóra ludzka (przekrój poprzeczny), tkanka wątroby .</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3</w:t>
            </w:r>
          </w:p>
        </w:tc>
      </w:tr>
      <w:tr w:rsidR="001F51B4" w:rsidRPr="001B6339">
        <w:trPr>
          <w:trHeight w:val="96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8</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preparatów mikroskopowych</w:t>
            </w:r>
            <w:r w:rsidRPr="001B6339">
              <w:rPr>
                <w:rFonts w:ascii="Times New Roman" w:hAnsi="Times New Roman" w:cs="Times New Roman"/>
                <w:color w:val="FF00FF"/>
                <w:sz w:val="18"/>
                <w:szCs w:val="18"/>
                <w:lang w:eastAsia="pl-PL"/>
              </w:rPr>
              <w:br/>
              <w:t>– tkanki człowieka zmienione chorobowo</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6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W zestawie min. 10 preparatów, np.: gruźlica (prosówka) wątroby, pylica węglowa płuc, malaria (zaatakowana krew).</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9</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preparatów mikroskopowych</w:t>
            </w:r>
            <w:r w:rsidRPr="001B6339">
              <w:rPr>
                <w:rFonts w:ascii="Times New Roman" w:hAnsi="Times New Roman" w:cs="Times New Roman"/>
                <w:color w:val="FF00FF"/>
                <w:sz w:val="18"/>
                <w:szCs w:val="18"/>
                <w:lang w:eastAsia="pl-PL"/>
              </w:rPr>
              <w:br/>
              <w:t>– preparaty zoologiczne</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2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W zestawie min. 30 preparatów, np.: pantofelek, trzy typy bakterii, krew żaby (rozmaz), jednokomórkowy organizm zwierzęcy, dafnia, wirki, tasiemiec bąblowiec, oko złożone owada, glista (przekrój poprzeczny), dżdżownica (przekrój poprzeczny), aparaty gębowe kilku owadów.</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w:t>
            </w:r>
          </w:p>
        </w:tc>
      </w:tr>
      <w:tr w:rsidR="001F51B4" w:rsidRPr="001B6339">
        <w:trPr>
          <w:trHeight w:val="72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10</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preparatów mikroskopowych</w:t>
            </w:r>
            <w:r w:rsidRPr="001B6339">
              <w:rPr>
                <w:rFonts w:ascii="Times New Roman" w:hAnsi="Times New Roman" w:cs="Times New Roman"/>
                <w:color w:val="FF00FF"/>
                <w:sz w:val="18"/>
                <w:szCs w:val="18"/>
                <w:lang w:eastAsia="pl-PL"/>
              </w:rPr>
              <w:br/>
              <w:t>– przyroda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2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 zestawie min. 10 preparatów,  np.: odnóże muchy, skrzydło ptaka, skrzydło motyla, rozmaz krwi ludzkiej.</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w:t>
            </w:r>
          </w:p>
        </w:tc>
      </w:tr>
      <w:tr w:rsidR="001F51B4" w:rsidRPr="001B6339">
        <w:trPr>
          <w:trHeight w:val="15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lastRenderedPageBreak/>
              <w:t>11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preparatów biologicznych</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2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 zestawie min. 50 preparatów, np.: przekroje poprzeczne i podłużne korzeni, łodyg, pni roślinnych, igły, liście, pączkujące drożdże, czarna pleśń, strzępki grzybów, kolonia bakterii, euglena, pantofelek, rozwielitka, stułbia, aparaty gębowe owadów, odnóża owadów, wymaz krwi ludzkiej, mięsień szkieletowy człowieka, nerw człowieka, jajo żaby.</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20"/>
                <w:szCs w:val="20"/>
                <w:lang w:eastAsia="pl-PL"/>
              </w:rPr>
              <w:t>lub</w:t>
            </w:r>
          </w:p>
        </w:tc>
        <w:tc>
          <w:tcPr>
            <w:tcW w:w="2127" w:type="dxa"/>
            <w:tcBorders>
              <w:top w:val="nil"/>
              <w:left w:val="nil"/>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18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preparatów biologicznych</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 zestawie min. 100 preparatów, np.: bakterie, grzyby, glony, porosty, liście, igły, korzenie, łodygi roślin, organy kwiatów, euglena, orzęsek, płazińce, glista, dżdżownica, skóra węża, wrotek, aparaty gębowe i odnóża owadów, skrzela mięczaka, wymaz krwi ludzkiej, nabłonek płaski, nabłonek wielowarstwowy,  mitoza,  tkanki ssaków, jądra, jajnik kota, DNA i RNA, mitochondria, aparaty Golgiego, ludzkie chromosomy Y, ludzkie chromosomy X.</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300"/>
        </w:trPr>
        <w:tc>
          <w:tcPr>
            <w:tcW w:w="7851" w:type="dxa"/>
            <w:gridSpan w:val="4"/>
            <w:tcBorders>
              <w:top w:val="single" w:sz="4" w:space="0" w:color="auto"/>
              <w:left w:val="single" w:sz="4" w:space="0" w:color="auto"/>
              <w:bottom w:val="single" w:sz="4" w:space="0" w:color="auto"/>
              <w:right w:val="single" w:sz="4" w:space="0" w:color="auto"/>
            </w:tcBorders>
            <w:shd w:val="clear" w:color="auto" w:fill="FF00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FFFF"/>
                <w:sz w:val="20"/>
                <w:szCs w:val="20"/>
                <w:lang w:eastAsia="pl-PL"/>
              </w:rPr>
              <w:t>Przyrządy do pomiarów i wykonywania doświadczeń</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Taśma miernicza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Taśma z włókna szklanego, obudowa z tworzywa  sztucznego z gumowym wykończeniem,  składana korbka do szybkiego zwijania, blokada taśmy. Długość 20 lub 30 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Stoper</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Stoper elektroniczny, ręczny, kwarcowy, z funkcją międzyczasu i sygnalizacją dźwiękową naciśnięcia przycisku. Rozdzielczość pomiaru:  1/100 sekundy.</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Termometr z sondą</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Termometr  elektroniczny  z termoparą na przewodzie o długości min. 1 m. Zakres pomiaru temperatury  od min.</w:t>
            </w:r>
            <w:r w:rsidRPr="001B6339">
              <w:rPr>
                <w:rFonts w:ascii="Times New Roman" w:hAnsi="Times New Roman" w:cs="Times New Roman"/>
                <w:color w:val="000000"/>
                <w:sz w:val="16"/>
                <w:szCs w:val="16"/>
                <w:lang w:eastAsia="pl-PL"/>
              </w:rPr>
              <w:br/>
              <w:t>-50o C do co najmniej 70o C, rozdzielczość pomiaru  temperatury:  0,1o C, wyświetlacz  LCD o wymiarach:  min.</w:t>
            </w:r>
            <w:r w:rsidRPr="001B6339">
              <w:rPr>
                <w:rFonts w:ascii="Times New Roman" w:hAnsi="Times New Roman" w:cs="Times New Roman"/>
                <w:color w:val="000000"/>
                <w:sz w:val="16"/>
                <w:szCs w:val="16"/>
                <w:lang w:eastAsia="pl-PL"/>
              </w:rPr>
              <w:br/>
              <w:t>36 mm x 17 mm, zasilanie bateryjne.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Termometr laboratoryjny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Szklany, cieczowy, bezrtęciowy, o zakresie pomiaru  temperatury  od  -10 do +110 o C, wykonany techniką całoszklaną.</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12</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Termometr zaokienny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Cieczowy,  przyklejany do  szyby lub do ramy okna za pomocą  specjalnych końcówek  z taśmą klejącą, zakres pomiarowy od -50° C do +50° C, tolerancja błędu do +/1° C.</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6</w:t>
            </w:r>
          </w:p>
        </w:tc>
      </w:tr>
      <w:tr w:rsidR="001F51B4" w:rsidRPr="001B6339">
        <w:trPr>
          <w:trHeight w:val="18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Waga elektroniczna do</w:t>
            </w:r>
            <w:r w:rsidRPr="001B6339">
              <w:rPr>
                <w:rFonts w:ascii="Times New Roman" w:hAnsi="Times New Roman" w:cs="Times New Roman"/>
                <w:color w:val="FF00FF"/>
                <w:sz w:val="18"/>
                <w:szCs w:val="18"/>
                <w:lang w:eastAsia="pl-PL"/>
              </w:rPr>
              <w:br/>
              <w:t>5 kg – zasilanie z sieci i/lub</w:t>
            </w:r>
            <w:r w:rsidRPr="001B6339">
              <w:rPr>
                <w:rFonts w:ascii="Times New Roman" w:hAnsi="Times New Roman" w:cs="Times New Roman"/>
                <w:color w:val="FF00FF"/>
                <w:sz w:val="18"/>
                <w:szCs w:val="18"/>
                <w:lang w:eastAsia="pl-PL"/>
              </w:rPr>
              <w:br/>
              <w:t>z baterii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Waga wykonana z plastiku. Obciążenie maksymalne  co  najmniej  600 g, dokładność  odczytu  min. 0,1 g, wbudowana na stałe/niewymienna szalka wykonana ze stali nierdzewnej, zasilanie: bateryjne lub zasilacz sieciowy, wyświetlacz LCD, plastikowy pojemnik do ważenia służący także do przykrywania wagi, ważenie w gramach  i uncjach,  liczenie  sztuk o jednakowej masie, funkcja tarowania, automatyczne zerowanie.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22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7</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Waga szalkowa z tworzywa  + odważniki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Waga  wykonana   z  plastiku,  cztery wymienne metalowe/plastikowe szalki:  dwie   głębokie   kalibrowane z podziałką od 100 ml do 1000 ml (służące do odważania i odmierzania cieczy lub materiałów  sypkich) i dwie płaskie tradycyjne do odważania pozostałych  artykułów,  suwak służący do tarowania wagi.</w:t>
            </w:r>
            <w:r w:rsidRPr="001B6339">
              <w:rPr>
                <w:rFonts w:ascii="Times New Roman" w:hAnsi="Times New Roman" w:cs="Times New Roman"/>
                <w:color w:val="000000"/>
                <w:sz w:val="16"/>
                <w:szCs w:val="16"/>
                <w:lang w:eastAsia="pl-PL"/>
              </w:rPr>
              <w:br/>
              <w:t>Minimalna zawartość dodatkowego wyposażenia: dwa komplety odważników: odważniki metalowe i plastikowe:  kilkanaście sztuk: 50 g; 20 g,</w:t>
            </w:r>
            <w:r w:rsidRPr="001B6339">
              <w:rPr>
                <w:rFonts w:ascii="Times New Roman" w:hAnsi="Times New Roman" w:cs="Times New Roman"/>
                <w:color w:val="000000"/>
                <w:sz w:val="16"/>
                <w:szCs w:val="16"/>
                <w:lang w:eastAsia="pl-PL"/>
              </w:rPr>
              <w:br/>
              <w:t>10 g; 5 g; 2 g; 1 g.</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C0C0C0"/>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20"/>
                <w:szCs w:val="20"/>
                <w:lang w:eastAsia="pl-PL"/>
              </w:rPr>
              <w:t>lub</w:t>
            </w:r>
          </w:p>
        </w:tc>
        <w:tc>
          <w:tcPr>
            <w:tcW w:w="2127" w:type="dxa"/>
            <w:tcBorders>
              <w:top w:val="nil"/>
              <w:left w:val="nil"/>
              <w:bottom w:val="single" w:sz="4" w:space="0" w:color="auto"/>
              <w:right w:val="single" w:sz="4" w:space="0" w:color="auto"/>
            </w:tcBorders>
            <w:shd w:val="clear" w:color="auto" w:fill="C0C0C0"/>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C0C0C0"/>
            <w:vAlign w:val="center"/>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7</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Waga szalkowa metalowa + odważniki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Waga szalkowa o maksymalnym obciążeniu do 200 g, o minimalnych wymiarach szerokość x długość x wysokość:  ok. 12 cm  x 30 cm  x 30 cm. Minimalna zawartość dodatkowego wyposażenia: zestaw odważników (metalowe lub plastikowe) o masie od 10 mg do 100 g.</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3</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lastRenderedPageBreak/>
              <w:t>8</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Kompas</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Kompas z zamykaną obudową  z instrumentami  celowniczymi, komora busoli z igłą magnetyczną wypełniona olejem mineralnym tłumiącym drgania, średnica min. 5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9</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Deszczomierz</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7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Deszczomierz z przezroczystego tworzywa sztucznego do nakładania na  standardowy   kij/pręt,   wysokość ok. 24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10</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Barometr</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7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Barometr mechaniczny,  zakres pomiaru ciśnienia: od min. 960 hPa do co najmniej 1060 hPa, dokładność pomiaru: ok. +/5 hPa.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18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Wiatromierz</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7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Wiatromierz  elektroniczny,  z dużym, przejrzystym wyświetlaczem. Pomiar aktualnych, przeciętnych i maksymalnych   szybkości  wiatru  w  km/h i  w  skali Beauforta.  Zakres pomiaru:  2,5–150  km/h,  rozdzielczość: min.  0,1 km/h  (dla szybkości wiatru od 0–19,9 km/h) i min. 1 km/h (dla prędkości wiatru od 20–150 km/h), dokładność: min. +/-4%, zasilanie bateryjne.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6</w:t>
            </w:r>
          </w:p>
        </w:tc>
      </w:tr>
      <w:tr w:rsidR="001F51B4" w:rsidRPr="001B6339">
        <w:trPr>
          <w:trHeight w:val="18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Higrometr</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7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Higrometr,   elektroniczny   higrometr z  termometrem  i  zewnętrzną  sondą umieszczoną na kablu o długości min. 95 cm. Zakres pomiaru  temperatury od min. -50o C do co najmniej.</w:t>
            </w:r>
            <w:r w:rsidRPr="001B6339">
              <w:rPr>
                <w:rFonts w:ascii="Times New Roman" w:hAnsi="Times New Roman" w:cs="Times New Roman"/>
                <w:color w:val="000000"/>
                <w:sz w:val="16"/>
                <w:szCs w:val="16"/>
                <w:lang w:eastAsia="pl-PL"/>
              </w:rPr>
              <w:br/>
              <w:t>70o C , zakres pomiaru wilgotności od min. 10% do co najmniej 99%. Rozdzielczość pomiaru temperatury min.</w:t>
            </w:r>
            <w:r w:rsidRPr="001B6339">
              <w:rPr>
                <w:rFonts w:ascii="Times New Roman" w:hAnsi="Times New Roman" w:cs="Times New Roman"/>
                <w:color w:val="000000"/>
                <w:sz w:val="16"/>
                <w:szCs w:val="16"/>
                <w:lang w:eastAsia="pl-PL"/>
              </w:rPr>
              <w:br/>
              <w:t>0,1o C, rozdzielczość pomiaru wilgotności min. 1%. Zasilanie bateryjne.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6</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areometrów</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4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 zestawie min. 5 areometrów w zakresie min. 0,700 –1,300 g/cm3, długość całkowita  min. od 18 cm do 30 cm max.</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3</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siłomierzy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6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 zestawie min. 6 siłomierzy (np. 1 N,</w:t>
            </w:r>
            <w:r w:rsidRPr="001B6339">
              <w:rPr>
                <w:rFonts w:ascii="Times New Roman" w:hAnsi="Times New Roman" w:cs="Times New Roman"/>
                <w:color w:val="000000"/>
                <w:sz w:val="16"/>
                <w:szCs w:val="16"/>
                <w:lang w:eastAsia="pl-PL"/>
              </w:rPr>
              <w:br/>
              <w:t>2 N, 5 N, 10 N, 20 N, 50 N). Siłomierze sprężynowe, obudowa  z plastiku, skala wyrażona w niutonach, metalowe haczyki do zawieszenia siłomierza i do zawieszania ciężarków.</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20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Miernik uniwersalny wielkości elektrycznych</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Uniwersalny         miernik         cyfrowy – multimetr  (amperomierz, woltomierz,     omomierz).      Zakresy   pomiarowe:    DCV   (prąd   stały):  200/2000mV/20/200/250  V; ACV (prąd  zm.):  200/250   V;  DCA:</w:t>
            </w:r>
            <w:r w:rsidRPr="001B6339">
              <w:rPr>
                <w:rFonts w:ascii="Times New Roman" w:hAnsi="Times New Roman" w:cs="Times New Roman"/>
                <w:color w:val="000000"/>
                <w:sz w:val="16"/>
                <w:szCs w:val="16"/>
                <w:lang w:eastAsia="pl-PL"/>
              </w:rPr>
              <w:br/>
              <w:t xml:space="preserve">200/2000 µA/20/200 mA/10 A; oporność:    200/2000   </w:t>
            </w:r>
            <w:r w:rsidRPr="001B6339">
              <w:rPr>
                <w:color w:val="000000"/>
                <w:sz w:val="16"/>
                <w:szCs w:val="16"/>
                <w:lang w:eastAsia="pl-PL"/>
              </w:rPr>
              <w:t>Ω/20/200/2000 kΩ;   zakres   pomiaru    temperatury: od   0–1000oC.    Zasilanie  bateryjne, w zestawie kable pomiarowe i czujnik temperatury na przewodzie.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20"/>
                <w:szCs w:val="20"/>
                <w:lang w:eastAsia="pl-PL"/>
              </w:rPr>
              <w:t>lub</w:t>
            </w:r>
          </w:p>
        </w:tc>
        <w:tc>
          <w:tcPr>
            <w:tcW w:w="2127" w:type="dxa"/>
            <w:tcBorders>
              <w:top w:val="nil"/>
              <w:left w:val="nil"/>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22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Miernik uniwersalny wielkości elektrycznych</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Uniwersalny         miernik         cyfrowy – multimetr  (amperomierz, woltomierz,     omomierz).      Zakresy  pomiarowe:    DCV  (prąd   stały):</w:t>
            </w:r>
            <w:r w:rsidRPr="001B6339">
              <w:rPr>
                <w:rFonts w:ascii="Times New Roman" w:hAnsi="Times New Roman" w:cs="Times New Roman"/>
                <w:color w:val="000000"/>
                <w:sz w:val="16"/>
                <w:szCs w:val="16"/>
                <w:lang w:eastAsia="pl-PL"/>
              </w:rPr>
              <w:br/>
              <w:t>200/2000mV/20/200/500 V; ACV (prąd zm.): 200/500 V; DCA: 2000</w:t>
            </w:r>
            <w:r w:rsidRPr="001B6339">
              <w:rPr>
                <w:rFonts w:ascii="Times New Roman" w:hAnsi="Times New Roman" w:cs="Times New Roman"/>
                <w:color w:val="000000"/>
                <w:sz w:val="16"/>
                <w:szCs w:val="16"/>
                <w:lang w:eastAsia="pl-PL"/>
              </w:rPr>
              <w:br/>
              <w:t>µA/20/200   mA/10    A;   oporność:</w:t>
            </w:r>
            <w:r w:rsidRPr="001B6339">
              <w:rPr>
                <w:rFonts w:ascii="Times New Roman" w:hAnsi="Times New Roman" w:cs="Times New Roman"/>
                <w:color w:val="000000"/>
                <w:sz w:val="16"/>
                <w:szCs w:val="16"/>
                <w:lang w:eastAsia="pl-PL"/>
              </w:rPr>
              <w:br/>
              <w:t xml:space="preserve">200/2000 </w:t>
            </w:r>
            <w:r w:rsidRPr="001B6339">
              <w:rPr>
                <w:color w:val="000000"/>
                <w:sz w:val="16"/>
                <w:szCs w:val="16"/>
                <w:lang w:eastAsia="pl-PL"/>
              </w:rPr>
              <w:t xml:space="preserve">Ω/20/200/ kΩ/20 MΩ; zakres pomiaru </w:t>
            </w:r>
            <w:r w:rsidRPr="001B6339">
              <w:rPr>
                <w:rFonts w:ascii="Times New Roman" w:hAnsi="Times New Roman" w:cs="Times New Roman"/>
                <w:color w:val="000000"/>
                <w:sz w:val="16"/>
                <w:szCs w:val="16"/>
                <w:lang w:eastAsia="pl-PL"/>
              </w:rPr>
              <w:t>temperatury:  od -40 do 1000o C (od 40o   F do 1832o  F). Zasilanie bateryjne, w zestawie kable pomiarowe  i czujnik temperatury  na przewodzie.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15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Elektroskop</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Elektroskop w kształcie kwadratu umieszczony na stopce, obudowa: ścianka boczna  metalowa,  z przodu i z tyłu szklane, przeźroczyste szybki. Wewnątrz obudowy  na odizolowanym metalowym pręcie zawieszona obrotowa  wskazówka. W dolnej części, wewnątrz  obudowy  przymocowana skala z minimalną podziałką od min. 0 do max. 4 kV. Minimalna wysokość: 37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20"/>
                <w:szCs w:val="20"/>
                <w:lang w:eastAsia="pl-PL"/>
              </w:rPr>
              <w:lastRenderedPageBreak/>
              <w:t>lub</w:t>
            </w:r>
          </w:p>
        </w:tc>
        <w:tc>
          <w:tcPr>
            <w:tcW w:w="2127" w:type="dxa"/>
            <w:tcBorders>
              <w:top w:val="nil"/>
              <w:left w:val="nil"/>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15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Elektroskop</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Elektroskop w kształcie walca osadzony na dwóch  nóżkach, obudowa</w:t>
            </w:r>
            <w:r w:rsidRPr="001B6339">
              <w:rPr>
                <w:rFonts w:ascii="Times New Roman" w:hAnsi="Times New Roman" w:cs="Times New Roman"/>
                <w:color w:val="000000"/>
                <w:sz w:val="16"/>
                <w:szCs w:val="16"/>
                <w:lang w:eastAsia="pl-PL"/>
              </w:rPr>
              <w:br/>
              <w:t>– ścianka boczna metalowa, z przodu   szklana   szybka   przeźroczysta, z tyłu  szklana szybka mleczna z narysowaną podziałką. Wewnątrz obudowy  na odizolowanym metalowym pręcie zawieszona obrotowa wskazówka. Minimalna wysokość: 27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17</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pałeczek do elektryzowania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Zestaw min. 4 pałeczek. Pałeczki do doświadczeń z elektrostatyki wykonane z różnych materiałów, np.: szklana, ebonitowa, winidurowa i stalowa, o długości min. 30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18</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Żarówki miniaturowe 6 V</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Gwint typu E10, napięcie pracy: 6 V.</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40</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19</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Żarówki miniaturowe 3,5 V</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Gwint typu E10, napięcie pracy: 3,5 V.</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25</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20</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Oprawki do żarówek</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Gwint typu E10 (pasujący do mini żarówek), wyprowadzenie do lutowania.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val="en-US" w:eastAsia="pl-PL"/>
              </w:rPr>
            </w:pPr>
            <w:r w:rsidRPr="001B6339">
              <w:rPr>
                <w:rFonts w:ascii="Times New Roman" w:hAnsi="Times New Roman" w:cs="Times New Roman"/>
                <w:color w:val="000000"/>
                <w:lang w:val="en-US"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val="en-US" w:eastAsia="pl-PL"/>
              </w:rPr>
            </w:pPr>
            <w:r w:rsidRPr="001B6339">
              <w:rPr>
                <w:rFonts w:ascii="Times New Roman" w:hAnsi="Times New Roman" w:cs="Times New Roman"/>
                <w:color w:val="000000"/>
                <w:lang w:val="en-US" w:eastAsia="pl-PL"/>
              </w:rPr>
              <w:t>40</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val="en-US" w:eastAsia="pl-PL"/>
              </w:rPr>
            </w:pPr>
            <w:r w:rsidRPr="001B6339">
              <w:rPr>
                <w:rFonts w:ascii="Times New Roman" w:hAnsi="Times New Roman" w:cs="Times New Roman"/>
                <w:color w:val="333333"/>
                <w:sz w:val="20"/>
                <w:szCs w:val="20"/>
                <w:lang w:val="en-US" w:eastAsia="pl-PL"/>
              </w:rPr>
              <w:t>21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val="en-US" w:eastAsia="pl-PL"/>
              </w:rPr>
            </w:pPr>
            <w:r w:rsidRPr="001B6339">
              <w:rPr>
                <w:rFonts w:ascii="Times New Roman" w:hAnsi="Times New Roman" w:cs="Times New Roman"/>
                <w:color w:val="FF00FF"/>
                <w:sz w:val="18"/>
                <w:szCs w:val="18"/>
                <w:lang w:val="en-US" w:eastAsia="pl-PL"/>
              </w:rPr>
              <w:t>Diody LED</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val="en-US" w:eastAsia="pl-PL"/>
              </w:rPr>
            </w:pPr>
            <w:r w:rsidRPr="001B6339">
              <w:rPr>
                <w:rFonts w:ascii="Times New Roman" w:hAnsi="Times New Roman" w:cs="Times New Roman"/>
                <w:color w:val="333333"/>
                <w:sz w:val="18"/>
                <w:szCs w:val="18"/>
                <w:lang w:val="en-US" w:eastAsia="pl-PL"/>
              </w:rPr>
              <w:t>30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Napięcie  pracy:  od  3,8–4,5  V  (lub zbliżone).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25</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Przewodniki, Izolatory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po 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Przewodniki z metali: kawałki metalu. Izolatory z różnych tworzyw, drewna, szkła itp.</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12</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Oporniki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color w:val="000000"/>
                <w:sz w:val="16"/>
                <w:szCs w:val="16"/>
                <w:lang w:eastAsia="pl-PL"/>
              </w:rPr>
              <w:t>Rezystancja: 100 Ω, moc:  1 W, tolerancja +/-5%,  napicie pracy maks.:</w:t>
            </w:r>
            <w:r w:rsidRPr="001B6339">
              <w:rPr>
                <w:color w:val="000000"/>
                <w:sz w:val="16"/>
                <w:szCs w:val="16"/>
                <w:lang w:eastAsia="pl-PL"/>
              </w:rPr>
              <w:br/>
              <w:t>350V, wymiary korpusu: Ø4 x 10 mm.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12</w:t>
            </w:r>
          </w:p>
        </w:tc>
      </w:tr>
      <w:tr w:rsidR="001F51B4" w:rsidRPr="001B6339">
        <w:trPr>
          <w:trHeight w:val="72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Przewody</w:t>
            </w:r>
            <w:r w:rsidRPr="001B6339">
              <w:rPr>
                <w:rFonts w:ascii="Times New Roman" w:hAnsi="Times New Roman" w:cs="Times New Roman"/>
                <w:color w:val="FF00FF"/>
                <w:sz w:val="18"/>
                <w:szCs w:val="18"/>
                <w:lang w:eastAsia="pl-PL"/>
              </w:rPr>
              <w:br/>
              <w:t>z zakończeniami typu „krokodylek”</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90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Komplet  10 kolorowych przewodów ze złączami krokodylkowymi.</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75</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Silniczek elektryczny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Silniczek elektryczny lub miniwentylator osiowy, nominalne napięcie zasilania ok. 5 V, napięcie pracy od min.</w:t>
            </w:r>
            <w:r w:rsidRPr="001B6339">
              <w:rPr>
                <w:rFonts w:ascii="Times New Roman" w:hAnsi="Times New Roman" w:cs="Times New Roman"/>
                <w:color w:val="000000"/>
                <w:sz w:val="16"/>
                <w:szCs w:val="16"/>
                <w:lang w:eastAsia="pl-PL"/>
              </w:rPr>
              <w:br/>
              <w:t>2,5–6 V.</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12</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Sygnalizator piezoelektryczny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Z wewnętrznym generatorem, częstotliwość rezonansowa: 4 kHz lub podobna, napięcie pracy: 3–16 VDC, poziom dźwięku: min. 80 dB, dźwięk ciągły lub narastający.</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12</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20"/>
                <w:szCs w:val="20"/>
                <w:lang w:eastAsia="pl-PL"/>
              </w:rPr>
              <w:t>lub</w:t>
            </w:r>
          </w:p>
        </w:tc>
        <w:tc>
          <w:tcPr>
            <w:tcW w:w="2127" w:type="dxa"/>
            <w:tcBorders>
              <w:top w:val="nil"/>
              <w:left w:val="nil"/>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216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podstawowych obwodów elektrycznych, który zawiera ww. elementy (poz.</w:t>
            </w:r>
            <w:r w:rsidRPr="001B6339">
              <w:rPr>
                <w:rFonts w:ascii="Times New Roman" w:hAnsi="Times New Roman" w:cs="Times New Roman"/>
                <w:color w:val="FF00FF"/>
                <w:sz w:val="18"/>
                <w:szCs w:val="18"/>
                <w:lang w:eastAsia="pl-PL"/>
              </w:rPr>
              <w:br/>
              <w:t>20, 21, 23, 25,</w:t>
            </w:r>
            <w:r w:rsidRPr="001B6339">
              <w:rPr>
                <w:rFonts w:ascii="Times New Roman" w:hAnsi="Times New Roman" w:cs="Times New Roman"/>
                <w:color w:val="FF00FF"/>
                <w:sz w:val="18"/>
                <w:szCs w:val="18"/>
                <w:lang w:eastAsia="pl-PL"/>
              </w:rPr>
              <w:br/>
              <w:t>26) + przewody</w:t>
            </w:r>
            <w:r w:rsidRPr="001B6339">
              <w:rPr>
                <w:rFonts w:ascii="Times New Roman" w:hAnsi="Times New Roman" w:cs="Times New Roman"/>
                <w:color w:val="FF00FF"/>
                <w:sz w:val="18"/>
                <w:szCs w:val="18"/>
                <w:lang w:eastAsia="pl-PL"/>
              </w:rPr>
              <w:br/>
              <w:t>z zakończeniami magnetycznymi</w:t>
            </w:r>
            <w:r w:rsidRPr="001B6339">
              <w:rPr>
                <w:rFonts w:ascii="Times New Roman" w:hAnsi="Times New Roman" w:cs="Times New Roman"/>
                <w:color w:val="FF00FF"/>
                <w:sz w:val="18"/>
                <w:szCs w:val="18"/>
                <w:lang w:eastAsia="pl-PL"/>
              </w:rPr>
              <w:br/>
              <w:t>i łączniki baterii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  zestawie   min.   ww.   wymienione elementy (poz. od 18 do 26) np.: płytki (żarówki na podstawkach, brzęczyk, włącznik przyciskowy, silniczek), drut rezystancyjny, przewody krokodylkowe,  łączniki baterii C (R14) oraz przewody z zakończeniami magnetycznymi.</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12</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FFFFFF"/>
            <w:vAlign w:val="center"/>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27</w:t>
            </w:r>
          </w:p>
        </w:tc>
        <w:tc>
          <w:tcPr>
            <w:tcW w:w="2127" w:type="dxa"/>
            <w:tcBorders>
              <w:top w:val="nil"/>
              <w:left w:val="nil"/>
              <w:bottom w:val="single" w:sz="4" w:space="0" w:color="auto"/>
              <w:right w:val="single" w:sz="4" w:space="0" w:color="auto"/>
            </w:tcBorders>
            <w:shd w:val="clear" w:color="auto" w:fill="FFFF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Baterie płaskie</w:t>
            </w:r>
          </w:p>
        </w:tc>
        <w:tc>
          <w:tcPr>
            <w:tcW w:w="1785" w:type="dxa"/>
            <w:tcBorders>
              <w:top w:val="nil"/>
              <w:left w:val="nil"/>
              <w:bottom w:val="single" w:sz="4" w:space="0" w:color="auto"/>
              <w:right w:val="nil"/>
            </w:tcBorders>
            <w:shd w:val="clear" w:color="auto" w:fill="FFFF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30 szt.</w:t>
            </w:r>
          </w:p>
        </w:tc>
        <w:tc>
          <w:tcPr>
            <w:tcW w:w="3543" w:type="dxa"/>
            <w:tcBorders>
              <w:top w:val="nil"/>
              <w:left w:val="single" w:sz="4" w:space="0" w:color="auto"/>
              <w:bottom w:val="single" w:sz="4" w:space="0" w:color="auto"/>
              <w:right w:val="nil"/>
            </w:tcBorders>
            <w:shd w:val="clear" w:color="auto" w:fill="FFFFFF"/>
            <w:vAlign w:val="center"/>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Płaskie, alkaliczne – 4,5 V.</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25</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28</w:t>
            </w:r>
          </w:p>
        </w:tc>
        <w:tc>
          <w:tcPr>
            <w:tcW w:w="2127" w:type="dxa"/>
            <w:tcBorders>
              <w:top w:val="nil"/>
              <w:left w:val="nil"/>
              <w:bottom w:val="single" w:sz="4" w:space="0" w:color="auto"/>
              <w:right w:val="single" w:sz="4" w:space="0" w:color="auto"/>
            </w:tcBorders>
            <w:shd w:val="clear" w:color="auto" w:fill="FFFF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Baterie</w:t>
            </w:r>
          </w:p>
        </w:tc>
        <w:tc>
          <w:tcPr>
            <w:tcW w:w="1785" w:type="dxa"/>
            <w:tcBorders>
              <w:top w:val="nil"/>
              <w:left w:val="nil"/>
              <w:bottom w:val="single" w:sz="4" w:space="0" w:color="auto"/>
              <w:right w:val="nil"/>
            </w:tcBorders>
            <w:shd w:val="clear" w:color="auto" w:fill="FFFF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vAlign w:val="center"/>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Okrągłe, alkaliczne – 1,5 V.</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FFFFFF"/>
            <w:vAlign w:val="center"/>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29</w:t>
            </w:r>
          </w:p>
        </w:tc>
        <w:tc>
          <w:tcPr>
            <w:tcW w:w="2127" w:type="dxa"/>
            <w:tcBorders>
              <w:top w:val="nil"/>
              <w:left w:val="nil"/>
              <w:bottom w:val="single" w:sz="4" w:space="0" w:color="auto"/>
              <w:right w:val="single" w:sz="4" w:space="0" w:color="auto"/>
            </w:tcBorders>
            <w:shd w:val="clear" w:color="auto" w:fill="FFFF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Baterie płaskie</w:t>
            </w:r>
          </w:p>
        </w:tc>
        <w:tc>
          <w:tcPr>
            <w:tcW w:w="1785" w:type="dxa"/>
            <w:tcBorders>
              <w:top w:val="nil"/>
              <w:left w:val="nil"/>
              <w:bottom w:val="single" w:sz="4" w:space="0" w:color="auto"/>
              <w:right w:val="nil"/>
            </w:tcBorders>
            <w:shd w:val="clear" w:color="auto" w:fill="FFFF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vAlign w:val="center"/>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Płaskie, typ 6F22 – 9 V.</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30</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magnesów sztabkowych</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 zestawie min. 2 magnesy zatopione w plastiku. Bieguny oznaczone zostały za pomocą różnych kolorów, np. czerwonego  i niebieskiego. Długość min. 8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11</w:t>
            </w:r>
          </w:p>
        </w:tc>
      </w:tr>
      <w:tr w:rsidR="001F51B4" w:rsidRPr="001B6339">
        <w:trPr>
          <w:trHeight w:val="48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magnesów podkowiastych</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 zestawie min. 3 magnesy podkowiaste o różnej wielkości. Długość najmniejszego min. 7,5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12</w:t>
            </w:r>
          </w:p>
        </w:tc>
      </w:tr>
      <w:tr w:rsidR="001F51B4" w:rsidRPr="001B6339">
        <w:trPr>
          <w:trHeight w:val="48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Pudełko</w:t>
            </w:r>
            <w:r w:rsidRPr="001B6339">
              <w:rPr>
                <w:rFonts w:ascii="Times New Roman" w:hAnsi="Times New Roman" w:cs="Times New Roman"/>
                <w:color w:val="FF00FF"/>
                <w:sz w:val="18"/>
                <w:szCs w:val="18"/>
                <w:lang w:eastAsia="pl-PL"/>
              </w:rPr>
              <w:br/>
              <w:t>z opiłkami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Opiłki  ferromagnetyczne  zamknięte w płaskim, przeźroczystym pudełku, grubość min. 6-8 mm).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12</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lastRenderedPageBreak/>
              <w:t>33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Magnes neodymowy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 kształcie niskiego walca o wymiarach: szerokość min. 20 mm, wysokość od 2,5 mm do 3,5 mm, powłoka metaliczna lub z tworzywa sztucznego, osiowy kierunek magnesowania.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Igła magnetyczna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Niewielki magnes osadzony na podstawie. Średnica podstawy ok. 6,5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soczewek</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7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 zestawie min. 7 soczewek o różnych średnicach min. 50 mm  każda i różnych kształtach tj.: płasko-wypukłe, dwuwypukłe,  dwuwklęsłe,  wklęsło-wypukłe.</w:t>
            </w:r>
            <w:r w:rsidRPr="001B6339">
              <w:rPr>
                <w:rFonts w:ascii="Times New Roman" w:hAnsi="Times New Roman" w:cs="Times New Roman"/>
                <w:color w:val="000000"/>
                <w:sz w:val="16"/>
                <w:szCs w:val="16"/>
                <w:lang w:eastAsia="pl-PL"/>
              </w:rPr>
              <w:br/>
              <w:t>Minimalna    zawartość    dodatkowego   wyposażenia:   pryzmat   szklany z uchwytem, stojak do soczewek.</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6</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20"/>
                <w:szCs w:val="20"/>
                <w:lang w:eastAsia="pl-PL"/>
              </w:rPr>
              <w:t>lub</w:t>
            </w:r>
          </w:p>
        </w:tc>
        <w:tc>
          <w:tcPr>
            <w:tcW w:w="2127" w:type="dxa"/>
            <w:tcBorders>
              <w:top w:val="nil"/>
              <w:left w:val="nil"/>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soczewek</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7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 zestawie min. 6 soczewek o różnych kształtach tj.: płasko-wypukłe, dwuwypukłe,   dwuwklęsłe,   wklęsło-</w:t>
            </w:r>
            <w:r w:rsidRPr="001B6339">
              <w:rPr>
                <w:rFonts w:ascii="Times New Roman" w:hAnsi="Times New Roman" w:cs="Times New Roman"/>
                <w:color w:val="000000"/>
                <w:sz w:val="16"/>
                <w:szCs w:val="16"/>
                <w:lang w:eastAsia="pl-PL"/>
              </w:rPr>
              <w:br/>
              <w:t>-wypukłe. o średnicy min. 50 mm każda. Minimalna zawartość dodatkowego wyposażenia: stojak do umieszczania soczewek.</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6</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Lusterko płaskie podwójne rozkładane</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Kieszonkowe,    podwójne     lusterko z metalową obudową. Wewnątrz dwa lusterka, w tym jedno powiększające, minimalne wymiary: długość 6 cm, szerokość 6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37</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FF00FF"/>
                <w:sz w:val="20"/>
                <w:szCs w:val="20"/>
                <w:lang w:eastAsia="pl-PL"/>
              </w:rPr>
            </w:pPr>
            <w:r w:rsidRPr="001B6339">
              <w:rPr>
                <w:rFonts w:ascii="Times New Roman" w:hAnsi="Times New Roman" w:cs="Times New Roman"/>
                <w:color w:val="FF00FF"/>
                <w:sz w:val="20"/>
                <w:szCs w:val="20"/>
                <w:lang w:eastAsia="pl-PL"/>
              </w:rPr>
              <w:t>Lusterko wklęsłowypukłe</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Dwa  zwierciadła  kuliste  o  średnicy min. 10 cm, jedno wklęsłe, drugie wypukłe, umieszczone na wspólnej podstawie o regulowanej wysokości.</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48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38</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Pryzmat (akrylowy lub szklany)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Pryzmat trójkątny  wykonany z akrylu lub szkła. Długość  boku  min. 4 cm, o kątach 60° x 60° x 60°.</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72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39</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optyczny</w:t>
            </w:r>
            <w:r w:rsidRPr="001B6339">
              <w:rPr>
                <w:rFonts w:ascii="Times New Roman" w:hAnsi="Times New Roman" w:cs="Times New Roman"/>
                <w:color w:val="FF00FF"/>
                <w:sz w:val="18"/>
                <w:szCs w:val="18"/>
                <w:lang w:eastAsia="pl-PL"/>
              </w:rPr>
              <w:br/>
              <w:t>– mieszanie barw</w:t>
            </w:r>
            <w:r w:rsidRPr="001B6339">
              <w:rPr>
                <w:rFonts w:ascii="Times New Roman" w:hAnsi="Times New Roman" w:cs="Times New Roman"/>
                <w:color w:val="FF00FF"/>
                <w:sz w:val="18"/>
                <w:szCs w:val="18"/>
                <w:lang w:eastAsia="pl-PL"/>
              </w:rPr>
              <w:br/>
              <w:t>(krążek Newtona)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7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Wprawiany w ruch za pomocą  ręcznej wirownicy  krążek Newtona, średnica krążka: min. 18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6</w:t>
            </w:r>
          </w:p>
        </w:tc>
      </w:tr>
      <w:tr w:rsidR="001F51B4" w:rsidRPr="001B6339">
        <w:trPr>
          <w:trHeight w:val="13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40</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cylindrów o równych masach i różnych objętościach</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7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Zestaw    kilku    różnych    cylindrów o tej samej masie i o tej samej średnicy, o różnej objętości  wykonanych z metali i ich stopów np.: aluminium, miedź, ołów,  mosiądz, żelazo, cynk. W górnej części cylindrów,  otwór przez który można przewlec sznurek lub drut do zawieszenia.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6</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kostek o równych masach i różnych objętościach</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7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Zestaw kilku sześcianów z zawieszkami o jednakowej objętości, różnej masie (bok ok. 20 mm) wykonanych z różnych metali i stopów metali np.: miedzi, mosiądzu, ołowiu, cynku stali,</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6</w:t>
            </w:r>
          </w:p>
        </w:tc>
      </w:tr>
      <w:tr w:rsidR="001F51B4" w:rsidRPr="001B6339">
        <w:trPr>
          <w:trHeight w:val="13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klocków</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4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Zestaw kolorowych klocków o różnych kształtach, wielkość klocków: około  3 cm,  wykonanych  z drewna lub plastiku. Zestaw składa się min. ze</w:t>
            </w:r>
            <w:r w:rsidRPr="001B6339">
              <w:rPr>
                <w:rFonts w:ascii="Times New Roman" w:hAnsi="Times New Roman" w:cs="Times New Roman"/>
                <w:color w:val="000000"/>
                <w:sz w:val="16"/>
                <w:szCs w:val="16"/>
                <w:lang w:eastAsia="pl-PL"/>
              </w:rPr>
              <w:br/>
              <w:t>100 elementów.</w:t>
            </w:r>
            <w:r w:rsidRPr="001B6339">
              <w:rPr>
                <w:rFonts w:ascii="Times New Roman" w:hAnsi="Times New Roman" w:cs="Times New Roman"/>
                <w:color w:val="000000"/>
                <w:sz w:val="16"/>
                <w:szCs w:val="16"/>
                <w:lang w:eastAsia="pl-PL"/>
              </w:rPr>
              <w:br/>
              <w:t>Minimalna zawartość dodatkowego wyposażenia:    opakowanie/pudełko z pokrywką.</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3</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klocków plastikowych</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4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Zestaw kolorowych klocków o różnych kształtach, wykonanych z plastiku. Zestaw składa się min. ze 130 elementów.</w:t>
            </w:r>
            <w:r w:rsidRPr="001B6339">
              <w:rPr>
                <w:rFonts w:ascii="Times New Roman" w:hAnsi="Times New Roman" w:cs="Times New Roman"/>
                <w:color w:val="000000"/>
                <w:sz w:val="16"/>
                <w:szCs w:val="16"/>
                <w:lang w:eastAsia="pl-PL"/>
              </w:rPr>
              <w:br/>
              <w:t>Minimalna zawartość dodatkowego wyposażenia:    opakowanie/pudełko z pokrywką.</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3</w:t>
            </w:r>
          </w:p>
        </w:tc>
      </w:tr>
      <w:tr w:rsidR="001F51B4" w:rsidRPr="001B6339">
        <w:trPr>
          <w:trHeight w:val="72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Piłeczki różnych rozmiarów</w:t>
            </w:r>
            <w:r w:rsidRPr="001B6339">
              <w:rPr>
                <w:rFonts w:ascii="Times New Roman" w:hAnsi="Times New Roman" w:cs="Times New Roman"/>
                <w:color w:val="FF00FF"/>
                <w:sz w:val="18"/>
                <w:szCs w:val="18"/>
                <w:lang w:eastAsia="pl-PL"/>
              </w:rPr>
              <w:br/>
              <w:t>i różnym stopniu sprężystości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po 7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Piłeczka tenisowa.</w:t>
            </w:r>
            <w:r w:rsidRPr="001B6339">
              <w:rPr>
                <w:rFonts w:ascii="Times New Roman" w:hAnsi="Times New Roman" w:cs="Times New Roman"/>
                <w:color w:val="333333"/>
                <w:sz w:val="16"/>
                <w:szCs w:val="16"/>
                <w:lang w:eastAsia="pl-PL"/>
              </w:rPr>
              <w:br/>
              <w:t>Piłeczka piankowa do tenisa. Piłeczki do tenisa stołowego. Piłki do golfa podstawowe.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6</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sprężyn metalowych</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Zestaw składa się min. z 50 różnych sprężyn metalowych.</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3</w:t>
            </w:r>
          </w:p>
        </w:tc>
      </w:tr>
      <w:tr w:rsidR="001F51B4" w:rsidRPr="001B6339">
        <w:trPr>
          <w:trHeight w:val="13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lastRenderedPageBreak/>
              <w:t>46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Pojemnik próżniowy z pompką</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Pojemnik próżniowy o pojemności min. 1,3 l, wykonany z przeźroczystego tworzywa sztucznego, z pokrywką nieprzeźroczystą, wymiary: wysokość min. 18 cm, szerokość min. 10,5 cm, długość min. 10,5 cm, pompka o wysokości min. 15 cm pasująca do pojemnika próżniowego.</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72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47</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Latarki z żarówką o dużej mocy</w:t>
            </w:r>
            <w:r w:rsidRPr="001B6339">
              <w:rPr>
                <w:rFonts w:ascii="Times New Roman" w:hAnsi="Times New Roman" w:cs="Times New Roman"/>
                <w:color w:val="FF00FF"/>
                <w:sz w:val="18"/>
                <w:szCs w:val="18"/>
                <w:lang w:eastAsia="pl-PL"/>
              </w:rPr>
              <w:br/>
              <w:t>i laserem czerwonym</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Metalowa obudowa, min. 8 białych diod LED, zintegrowany  wskaźnik laserowy o mocy &lt;1 mW (klasa bezpieczeństwa II), zasilanie bateryjne.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48</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skał</w:t>
            </w:r>
            <w:r w:rsidRPr="001B6339">
              <w:rPr>
                <w:rFonts w:ascii="Times New Roman" w:hAnsi="Times New Roman" w:cs="Times New Roman"/>
                <w:color w:val="FF00FF"/>
                <w:sz w:val="18"/>
                <w:szCs w:val="18"/>
                <w:lang w:eastAsia="pl-PL"/>
              </w:rPr>
              <w:br/>
              <w:t>i minerałów</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Zestaw różnych skał i minerałów. Zestaw składa się min. z 50 okazów), wielkość  pojedynczego   okazu  min.</w:t>
            </w:r>
            <w:r w:rsidRPr="001B6339">
              <w:rPr>
                <w:rFonts w:ascii="Times New Roman" w:hAnsi="Times New Roman" w:cs="Times New Roman"/>
                <w:color w:val="000000"/>
                <w:sz w:val="16"/>
                <w:szCs w:val="16"/>
                <w:lang w:eastAsia="pl-PL"/>
              </w:rPr>
              <w:br/>
              <w:t>3–4 cm.</w:t>
            </w:r>
            <w:r w:rsidRPr="001B6339">
              <w:rPr>
                <w:rFonts w:ascii="Times New Roman" w:hAnsi="Times New Roman" w:cs="Times New Roman"/>
                <w:color w:val="000000"/>
                <w:sz w:val="16"/>
                <w:szCs w:val="16"/>
                <w:lang w:eastAsia="pl-PL"/>
              </w:rPr>
              <w:br/>
              <w:t>Minimalna zawartość dodatkowego wyposażenia: drewniane opakowanie/etui.</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49</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Stetoskop</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7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Stetoskop   przeznaczony   do  badania ogólnego, o lekkiej konstrukcji, wyposażony w jednostronną, płaską głowicę  połączoną z rurkami przy pomocy  jednokanałowego  przewodu akustycznego w kształcie Y z an-</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6</w:t>
            </w:r>
          </w:p>
        </w:tc>
      </w:tr>
      <w:tr w:rsidR="001F51B4" w:rsidRPr="001B6339">
        <w:trPr>
          <w:trHeight w:val="18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50</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Ciśnieniomierz</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Ciśnieniomierz automatyczny z możliwością wykonania pomiaru na ramieniu, wyświetlacz cyfrowy pokazujący  czytelne  wyniki,  pamięć  2 x</w:t>
            </w:r>
            <w:r w:rsidRPr="001B6339">
              <w:rPr>
                <w:rFonts w:ascii="Times New Roman" w:hAnsi="Times New Roman" w:cs="Times New Roman"/>
                <w:color w:val="000000"/>
                <w:sz w:val="16"/>
                <w:szCs w:val="16"/>
                <w:lang w:eastAsia="pl-PL"/>
              </w:rPr>
              <w:br/>
              <w:t>60 ostatnich wyników, uniwersalny mankiet na ramię od 22 cm do 33 cm obwodu,  o zakresie pomiarowym ciśnienia od 0 do 299 mm Hg, tętna od</w:t>
            </w:r>
            <w:r w:rsidRPr="001B6339">
              <w:rPr>
                <w:rFonts w:ascii="Times New Roman" w:hAnsi="Times New Roman" w:cs="Times New Roman"/>
                <w:color w:val="000000"/>
                <w:sz w:val="16"/>
                <w:szCs w:val="16"/>
                <w:lang w:eastAsia="pl-PL"/>
              </w:rPr>
              <w:br/>
              <w:t>40 do 200 uderzeń/minutę, zasilanie</w:t>
            </w:r>
            <w:r w:rsidRPr="001B6339">
              <w:rPr>
                <w:rFonts w:ascii="Times New Roman" w:hAnsi="Times New Roman" w:cs="Times New Roman"/>
                <w:color w:val="000000"/>
                <w:sz w:val="16"/>
                <w:szCs w:val="16"/>
                <w:lang w:eastAsia="pl-PL"/>
              </w:rPr>
              <w:br/>
              <w:t>4 baterie AA 1,5 V.</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4</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FF00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FFFF"/>
                <w:sz w:val="20"/>
                <w:szCs w:val="20"/>
                <w:lang w:eastAsia="pl-PL"/>
              </w:rPr>
              <w:t>IT</w:t>
            </w:r>
          </w:p>
        </w:tc>
        <w:tc>
          <w:tcPr>
            <w:tcW w:w="2127" w:type="dxa"/>
            <w:tcBorders>
              <w:top w:val="nil"/>
              <w:left w:val="nil"/>
              <w:bottom w:val="single" w:sz="4" w:space="0" w:color="auto"/>
              <w:right w:val="single" w:sz="4" w:space="0" w:color="auto"/>
            </w:tcBorders>
            <w:shd w:val="clear" w:color="auto" w:fill="FF00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FF00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FF00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49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Aparat fotograficzny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Aparat fotograficzny (zaawansowany kompakt) z szerokokątnym obiektywem,  z  opcją  ustawień  manualnych i możliwościami filmowania w rozdzielczości Full HD. Parametry minimalne: matryca typu CMOS; rozmiar matrycy: 1/2,3”; liczba pixeli: 16,3 mln; stabilizacja optyczna  [OIS], wyświetlacz 3” dotykowy;  ogniskowa obiektywu:  4.1–86.1 mm  (odpowiednik  dla</w:t>
            </w:r>
            <w:r w:rsidRPr="001B6339">
              <w:rPr>
                <w:rFonts w:ascii="Times New Roman" w:hAnsi="Times New Roman" w:cs="Times New Roman"/>
                <w:color w:val="000000"/>
                <w:sz w:val="16"/>
                <w:szCs w:val="16"/>
                <w:lang w:eastAsia="pl-PL"/>
              </w:rPr>
              <w:br/>
              <w:t>35 mm: 23–483  mm); zoom  optyczny: 21x, zoom  cyfrowy:  5x; czułość: auto, ISO 100, ISO 200, ISO 400, ISO</w:t>
            </w:r>
            <w:r w:rsidRPr="001B6339">
              <w:rPr>
                <w:rFonts w:ascii="Times New Roman" w:hAnsi="Times New Roman" w:cs="Times New Roman"/>
                <w:color w:val="000000"/>
                <w:sz w:val="16"/>
                <w:szCs w:val="16"/>
                <w:lang w:eastAsia="pl-PL"/>
              </w:rPr>
              <w:br/>
              <w:t>800, ISO 1600, ISO 3200; pomiar światła: wielosegmentowy, centralnie ważony   i  punktowy;   detekcja  twarzy; tryb ekspozycji: programowa AE, priorytet  migawki,  priorytet  przysłony i ustawienia ręczne;  kompensacja  od</w:t>
            </w:r>
            <w:r w:rsidRPr="001B6339">
              <w:rPr>
                <w:rFonts w:ascii="Times New Roman" w:hAnsi="Times New Roman" w:cs="Times New Roman"/>
                <w:color w:val="000000"/>
                <w:sz w:val="16"/>
                <w:szCs w:val="16"/>
                <w:lang w:eastAsia="pl-PL"/>
              </w:rPr>
              <w:br/>
              <w:t>-2 EV do 2 EV i w krokach co 1/3 EV; czas  otwarcia   migawki:  1/8–1/2000 s [auto] 1–1/2000  s [programowa  AE]</w:t>
            </w:r>
            <w:r w:rsidRPr="001B6339">
              <w:rPr>
                <w:rFonts w:ascii="Times New Roman" w:hAnsi="Times New Roman" w:cs="Times New Roman"/>
                <w:color w:val="000000"/>
                <w:sz w:val="16"/>
                <w:szCs w:val="16"/>
                <w:lang w:eastAsia="pl-PL"/>
              </w:rPr>
              <w:br/>
              <w:t>8–1/2000 s [zdjęcia nocne] 16–1/2000 s [ustawienia ręczne]; maksymalna rozdzielczość: 4608 x 3456 pikseli; format  zapisu pliku: JPEG; rejestracja filmów z dźwiękiem; maksymalna rozdzielczość filmów:  1920 x 1080; liczba klatek na sekundę: 30; format zapisu filmów: MP4; akumulator.</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47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lastRenderedPageBreak/>
              <w:t>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Rzutnik multimedialny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Rzutnik multimedialny z matrycą typu DLP o następujących parametrach minimalnych: lampa o mocy 240 W, żywotność   lampy  w  trybie  normal:</w:t>
            </w:r>
            <w:r w:rsidRPr="001B6339">
              <w:rPr>
                <w:rFonts w:ascii="Times New Roman" w:hAnsi="Times New Roman" w:cs="Times New Roman"/>
                <w:color w:val="000000"/>
                <w:sz w:val="16"/>
                <w:szCs w:val="16"/>
                <w:lang w:eastAsia="pl-PL"/>
              </w:rPr>
              <w:br/>
              <w:t>3500 godz., żywotność  lampy w trybie econo:  6000  godz., współczynnik kontrastu: 10000:1, rozdzielczość podstawowa:  full HD (1920 x 1080), rozdzielczość    maksymalna:   WUXGA (1920 x 1200), 3D ready, jasność:</w:t>
            </w:r>
            <w:r w:rsidRPr="001B6339">
              <w:rPr>
                <w:rFonts w:ascii="Times New Roman" w:hAnsi="Times New Roman" w:cs="Times New Roman"/>
                <w:color w:val="000000"/>
                <w:sz w:val="16"/>
                <w:szCs w:val="16"/>
                <w:lang w:eastAsia="pl-PL"/>
              </w:rPr>
              <w:br/>
              <w:t>2200   ANSI lumen,  format   obrazu:</w:t>
            </w:r>
            <w:r w:rsidRPr="001B6339">
              <w:rPr>
                <w:rFonts w:ascii="Times New Roman" w:hAnsi="Times New Roman" w:cs="Times New Roman"/>
                <w:color w:val="000000"/>
                <w:sz w:val="16"/>
                <w:szCs w:val="16"/>
                <w:lang w:eastAsia="pl-PL"/>
              </w:rPr>
              <w:br/>
              <w:t>16:9 lub 4:3, zoom optyczny: 1,3:1, korekcja pionowa  i pozioma:  +/30 stopni, wielkość  obrazu od 40 cali–</w:t>
            </w:r>
            <w:r w:rsidRPr="001B6339">
              <w:rPr>
                <w:rFonts w:ascii="Times New Roman" w:hAnsi="Times New Roman" w:cs="Times New Roman"/>
                <w:color w:val="000000"/>
                <w:sz w:val="16"/>
                <w:szCs w:val="16"/>
                <w:lang w:eastAsia="pl-PL"/>
              </w:rPr>
              <w:br/>
              <w:t>235 cali, 2 x wejście HDMI, wejście komponentowe, wejście D-Sub 15 pin, wejście kompozytowe, port  RS-</w:t>
            </w:r>
            <w:r w:rsidRPr="001B6339">
              <w:rPr>
                <w:rFonts w:ascii="Times New Roman" w:hAnsi="Times New Roman" w:cs="Times New Roman"/>
                <w:color w:val="000000"/>
                <w:sz w:val="16"/>
                <w:szCs w:val="16"/>
                <w:lang w:eastAsia="pl-PL"/>
              </w:rPr>
              <w:br/>
              <w:t>232, 2 x wejście liniowe  audio, wyjście liniowe audio, 2 x złącze USB, głośnik o mocy 10W, głośność w trybie econo:  28 dB, głośność  w trybie normal: 31 dB, możliwość prowadzenia prezentacji bez komputera, pilot, gwarancja: 36 miesięcy, gwarancja na lampę: 12 miesięcy.</w:t>
            </w:r>
            <w:r w:rsidRPr="001B6339">
              <w:rPr>
                <w:rFonts w:ascii="Times New Roman" w:hAnsi="Times New Roman" w:cs="Times New Roman"/>
                <w:color w:val="000000"/>
                <w:sz w:val="16"/>
                <w:szCs w:val="16"/>
                <w:lang w:eastAsia="pl-PL"/>
              </w:rPr>
              <w:br/>
              <w:t>Minimalna    zawartość    dodatkowego wyposażenia: instrukcja obsługi, kabel  D-SUB,  kabel  zasilający, pilot z bateriami.</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3</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15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Ekran do rzutnika multimedialnego</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Elektrycznie zwijany ekran z możliwością montażu ściennego lub sufitowego. Parametry optymalne: format:  16:10, wymiar powierzchni projekcyjnej:   240  x  150  cm,  funkcja automatycznego  zatrzymywania zwijania/rozwijania tkaniny, radiowy system zdalnego sterowania, uniwersalne uchwyty montażowe,  2 lata gwarancji.</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24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Odtwarzacz  CD</w:t>
            </w:r>
            <w:r w:rsidRPr="001B6339">
              <w:rPr>
                <w:rFonts w:ascii="Times New Roman" w:hAnsi="Times New Roman" w:cs="Times New Roman"/>
                <w:color w:val="FF00FF"/>
                <w:sz w:val="18"/>
                <w:szCs w:val="18"/>
                <w:lang w:eastAsia="pl-PL"/>
              </w:rPr>
              <w:br/>
              <w:t>z głośnikami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Radiomagnetofon z odtwarzaczem CD   (odtwarza:   Audio   CD,  CD-R/ RW, MP3, WMA), z magnetofonem jednokasetowym  i z radiem analogowym. Parametry: dźwięk stereo, możliwość   zaprogramowania   20 stacji  radiowych,  głośniki  dwudrożne z systemem bass reflex, moc wyjściowa głośników:  2 x 6 W, korektor dźwięku, podbicie basów, podświetlany wyświetlacz LCD, pilot, wyłącznik czasowy, odtwarzanie plików MP3 i WMA przez złącze USB, wejście USB, wejście liniowe  stereo 3,5 mm, wyjście słuchawkowe,  zasilanie: sieciowe 220–240  V, 50/60  Hz lub bateryjne.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4</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33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Laptop dla nauczyciela (możliwość podłączenia do rzutnika</w:t>
            </w:r>
            <w:r w:rsidRPr="001B6339">
              <w:rPr>
                <w:rFonts w:ascii="Times New Roman" w:hAnsi="Times New Roman" w:cs="Times New Roman"/>
                <w:color w:val="FF00FF"/>
                <w:sz w:val="18"/>
                <w:szCs w:val="18"/>
                <w:lang w:eastAsia="pl-PL"/>
              </w:rPr>
              <w:br/>
              <w:t>i mikroskopu)</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Laptop multimedialny  wraz z oprogramowaniem o następujących parametrach       minimalnych:       ekran o przekątnej: 15.6 cali, rozdzielczość ekranu: 1920 x 1080 pikseli, powłoka ekranu błyszcząca, procesor: Intel® Core™ i7, 8 GB RAM DDR3, dysk</w:t>
            </w:r>
            <w:r w:rsidRPr="001B6339">
              <w:rPr>
                <w:rFonts w:ascii="Times New Roman" w:hAnsi="Times New Roman" w:cs="Times New Roman"/>
                <w:color w:val="000000"/>
                <w:sz w:val="16"/>
                <w:szCs w:val="16"/>
                <w:lang w:eastAsia="pl-PL"/>
              </w:rPr>
              <w:br/>
              <w:t>1TB 5400  RPM +  8 GB SSD, napęd optyczny  DVD+/-RW  DL, karta graficzna NVIDIA GeForce 840M z 2048</w:t>
            </w:r>
            <w:r w:rsidRPr="001B6339">
              <w:rPr>
                <w:rFonts w:ascii="Times New Roman" w:hAnsi="Times New Roman" w:cs="Times New Roman"/>
                <w:color w:val="000000"/>
                <w:sz w:val="16"/>
                <w:szCs w:val="16"/>
                <w:lang w:eastAsia="pl-PL"/>
              </w:rPr>
              <w:br/>
              <w:t>MB pamięci  RAM +  Intel  HD 4400, pojemność akumulatora 2800 mAh, moc wbudowanych głośników  3 W, czytnik kart pamięci SD, interfejsy 1 x USB 3.0, 2 x USB, 1 x wyjście D-Sub,</w:t>
            </w:r>
            <w:r w:rsidRPr="001B6339">
              <w:rPr>
                <w:rFonts w:ascii="Times New Roman" w:hAnsi="Times New Roman" w:cs="Times New Roman"/>
                <w:color w:val="000000"/>
                <w:sz w:val="16"/>
                <w:szCs w:val="16"/>
                <w:lang w:eastAsia="pl-PL"/>
              </w:rPr>
              <w:br/>
              <w:t>1 x wyjście HDMI, system operacyjny,  komunikacja   WiFi, IEEE, LAN  1</w:t>
            </w:r>
            <w:r w:rsidRPr="001B6339">
              <w:rPr>
                <w:rFonts w:ascii="Times New Roman" w:hAnsi="Times New Roman" w:cs="Times New Roman"/>
                <w:color w:val="000000"/>
                <w:sz w:val="16"/>
                <w:szCs w:val="16"/>
                <w:lang w:eastAsia="pl-PL"/>
              </w:rPr>
              <w:br/>
              <w:t>Gbps, Bluetooth,  Intel  WiDi, kamera o  rozdzielczości   HD  wmontowana w ekran.</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Szybkie łącze internetowe</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Szerokopasmowe łącze o prędkości min. 10 Mb/s lub internet bezprzewodowy LTE.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300"/>
        </w:trPr>
        <w:tc>
          <w:tcPr>
            <w:tcW w:w="7851" w:type="dxa"/>
            <w:gridSpan w:val="4"/>
            <w:tcBorders>
              <w:top w:val="single" w:sz="4" w:space="0" w:color="auto"/>
              <w:left w:val="single" w:sz="4" w:space="0" w:color="auto"/>
              <w:bottom w:val="single" w:sz="4" w:space="0" w:color="auto"/>
              <w:right w:val="single" w:sz="4" w:space="0" w:color="auto"/>
            </w:tcBorders>
            <w:shd w:val="clear" w:color="auto" w:fill="FF00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FFFF"/>
                <w:sz w:val="20"/>
                <w:szCs w:val="20"/>
                <w:lang w:eastAsia="pl-PL"/>
              </w:rPr>
              <w:t>Sprzęt laboratoryjny, odczynniki chemiczne – materiały zużywalne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Probówka szklana</w:t>
            </w:r>
            <w:r w:rsidRPr="001B6339">
              <w:rPr>
                <w:rFonts w:ascii="Times New Roman" w:hAnsi="Times New Roman" w:cs="Times New Roman"/>
                <w:color w:val="FF00FF"/>
                <w:sz w:val="18"/>
                <w:szCs w:val="18"/>
                <w:lang w:eastAsia="pl-PL"/>
              </w:rPr>
              <w:br/>
              <w:t>– 18 cm, śr. 18 mm</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100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Probówki   szklane  bakteriologiczne z prostym brzegiem. Wykonane ze szkła sodowo-wapniowego. Standardowe  wymiary  ok. 18 cm,  śr. 18 mm lub 16 mm.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6</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90</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lastRenderedPageBreak/>
              <w:t>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Statyw na probówki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Stojak na min. 6 probówek  + min. 6 kołeczków do osuszania probówek, wykonany z plastiku, średnica otworów: 20 mm.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12</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20"/>
                <w:szCs w:val="20"/>
                <w:lang w:eastAsia="pl-PL"/>
              </w:rPr>
              <w:t>lub</w:t>
            </w:r>
          </w:p>
        </w:tc>
        <w:tc>
          <w:tcPr>
            <w:tcW w:w="2127" w:type="dxa"/>
            <w:tcBorders>
              <w:top w:val="nil"/>
              <w:left w:val="nil"/>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Statyw na probówki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Statyw z drutu, powlekany, minimum</w:t>
            </w:r>
            <w:r w:rsidRPr="001B6339">
              <w:rPr>
                <w:rFonts w:ascii="Times New Roman" w:hAnsi="Times New Roman" w:cs="Times New Roman"/>
                <w:color w:val="333333"/>
                <w:sz w:val="16"/>
                <w:szCs w:val="16"/>
                <w:lang w:eastAsia="pl-PL"/>
              </w:rPr>
              <w:br/>
              <w:t>20-miejscowy, średnica 20 mm.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Kolba okrągłodenna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Kolba okrągłodenna ze szkła borokrzemowego, bez szlifu, bez nadruku, pojemność 25 ml lub 50 ml.</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Kolba stożkowa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20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Kolba stożkowa ze szkła, pojemność</w:t>
            </w:r>
            <w:r w:rsidRPr="001B6339">
              <w:rPr>
                <w:rFonts w:ascii="Times New Roman" w:hAnsi="Times New Roman" w:cs="Times New Roman"/>
                <w:color w:val="333333"/>
                <w:sz w:val="16"/>
                <w:szCs w:val="16"/>
                <w:lang w:eastAsia="pl-PL"/>
              </w:rPr>
              <w:br/>
              <w:t>250-300 ml o wysokości ok. 15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16</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Zlewka niska</w:t>
            </w:r>
            <w:r w:rsidRPr="001B6339">
              <w:rPr>
                <w:rFonts w:ascii="Times New Roman" w:hAnsi="Times New Roman" w:cs="Times New Roman"/>
                <w:color w:val="FF00FF"/>
                <w:sz w:val="18"/>
                <w:szCs w:val="18"/>
                <w:lang w:eastAsia="pl-PL"/>
              </w:rPr>
              <w:br/>
              <w:t>– plastikowa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Zlewka z polipropylenu (PP) (przezroczysta) lub polimetylopentenu (PMP), z nadrukowaną podziałką, pojemność 50 ml.</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25</w:t>
            </w:r>
          </w:p>
        </w:tc>
      </w:tr>
      <w:tr w:rsidR="001F51B4" w:rsidRPr="001B6339">
        <w:trPr>
          <w:trHeight w:val="48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Zlewka niska</w:t>
            </w:r>
            <w:r w:rsidRPr="001B6339">
              <w:rPr>
                <w:rFonts w:ascii="Times New Roman" w:hAnsi="Times New Roman" w:cs="Times New Roman"/>
                <w:color w:val="FF00FF"/>
                <w:sz w:val="18"/>
                <w:szCs w:val="18"/>
                <w:lang w:eastAsia="pl-PL"/>
              </w:rPr>
              <w:br/>
              <w:t>– szklana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Zlewka niska z podziałką. Wykonana ze szkła borokrzemowego, pojemność 100 ml.</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24</w:t>
            </w:r>
          </w:p>
        </w:tc>
      </w:tr>
      <w:tr w:rsidR="001F51B4" w:rsidRPr="001B6339">
        <w:trPr>
          <w:trHeight w:val="48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7</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Zlewka duża</w:t>
            </w:r>
            <w:r w:rsidRPr="001B6339">
              <w:rPr>
                <w:rFonts w:ascii="Times New Roman" w:hAnsi="Times New Roman" w:cs="Times New Roman"/>
                <w:color w:val="FF00FF"/>
                <w:sz w:val="18"/>
                <w:szCs w:val="18"/>
                <w:lang w:eastAsia="pl-PL"/>
              </w:rPr>
              <w:br/>
              <w:t>– szklana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Zlewka niska z podziałką. Wykonana ze szkła borokrzemowego, pojemność 250 ml.</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40</w:t>
            </w:r>
          </w:p>
        </w:tc>
      </w:tr>
      <w:tr w:rsidR="001F51B4" w:rsidRPr="001B6339">
        <w:trPr>
          <w:trHeight w:val="48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8</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Zlewka duża</w:t>
            </w:r>
            <w:r w:rsidRPr="001B6339">
              <w:rPr>
                <w:rFonts w:ascii="Times New Roman" w:hAnsi="Times New Roman" w:cs="Times New Roman"/>
                <w:color w:val="FF00FF"/>
                <w:sz w:val="18"/>
                <w:szCs w:val="18"/>
                <w:lang w:eastAsia="pl-PL"/>
              </w:rPr>
              <w:br/>
              <w:t>– szklana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20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Zlewka niska z podziałką. Wykonana ze szkła borokrzemowego, pojemność 500 ml.</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15</w:t>
            </w:r>
          </w:p>
        </w:tc>
      </w:tr>
      <w:tr w:rsidR="001F51B4" w:rsidRPr="001B6339">
        <w:trPr>
          <w:trHeight w:val="102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9</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Cylinder miarowy</w:t>
            </w:r>
            <w:r w:rsidRPr="001B6339">
              <w:rPr>
                <w:rFonts w:ascii="Times New Roman" w:hAnsi="Times New Roman" w:cs="Times New Roman"/>
                <w:color w:val="FF00FF"/>
                <w:sz w:val="18"/>
                <w:szCs w:val="18"/>
                <w:lang w:eastAsia="pl-PL"/>
              </w:rPr>
              <w:br/>
              <w:t>– plastikowy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po 30 szt. każdej pojemności</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Cylinder miarowy wysoki z polipropylenu (PP) (przezroczysty) lub polimetylopentenu (PMP) z nadrukowaną skalą i sześciokątną podstawą. Pojemności 25 ml, 50 ml, 100 ml.</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24</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10</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Cylinder miarowy</w:t>
            </w:r>
            <w:r w:rsidRPr="001B6339">
              <w:rPr>
                <w:rFonts w:ascii="Times New Roman" w:hAnsi="Times New Roman" w:cs="Times New Roman"/>
                <w:color w:val="FF00FF"/>
                <w:sz w:val="18"/>
                <w:szCs w:val="18"/>
                <w:lang w:eastAsia="pl-PL"/>
              </w:rPr>
              <w:br/>
              <w:t>– plastikowy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Cylinder miarowy wysoki z polipropylenu (PP) (przezroczysty) lub polimetylopentenu (PMP) z nadrukowaną skalą i sześciokątną podstawą, o pojemności 250 ml.</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24</w:t>
            </w:r>
          </w:p>
        </w:tc>
      </w:tr>
      <w:tr w:rsidR="001F51B4" w:rsidRPr="001B6339">
        <w:trPr>
          <w:trHeight w:val="48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Moździerz</w:t>
            </w:r>
            <w:r w:rsidRPr="001B6339">
              <w:rPr>
                <w:rFonts w:ascii="Times New Roman" w:hAnsi="Times New Roman" w:cs="Times New Roman"/>
                <w:color w:val="FF00FF"/>
                <w:sz w:val="18"/>
                <w:szCs w:val="18"/>
                <w:lang w:eastAsia="pl-PL"/>
              </w:rPr>
              <w:br/>
              <w:t>z tłuczkiem</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Ceramiczny/porcelanowy,    szorstki, z wylewem  lub bez, średnica górna od 96 mm do 110 mm.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25</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Mały palnik Bunsena na gaz (z wymiennymi wkładami)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2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Niewielki Palnik Bunsena o temperaturze płomienia  ok. 1100°C. Łatwe zakładanie i wymiana nabojów gazowych.</w:t>
            </w:r>
            <w:r w:rsidRPr="001B6339">
              <w:rPr>
                <w:rFonts w:ascii="Times New Roman" w:hAnsi="Times New Roman" w:cs="Times New Roman"/>
                <w:color w:val="000000"/>
                <w:sz w:val="16"/>
                <w:szCs w:val="16"/>
                <w:lang w:eastAsia="pl-PL"/>
              </w:rPr>
              <w:br/>
              <w:t>Opcjonalnie można zamówić dodatkową podstawę z tworzywa sztucznego i odpowiednie naboje do palnika.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Palnik spirytusowy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Palnik szklany spirytusowy z kołpakiem polipropylenowym, pojemność min. 150 ml.</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12</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Rurki gumowe</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 m.</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Wąż gumowy  z kauczuku naturalnego, minimalne parametry średnica zewnętrzna 10 mm, średnica wewnętrzna  6 mm, ścianka grubości  2 mm.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3m</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Rurki silikonowe</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 m.</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Wężyk akwarystyczny silikonowy, minimalne parametry: średnica zewnętrzna ok. 6 mm, średnica wewnętrzna ok. 4 mm.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3m</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zacisków</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Zaciski do węży wykonane z acetalu, z ząbkami o długości:  min. 2,7 mm, do bezpiecznego, szczelnego zamykania cienkich węży gumowych,  długość: ok. 60 mm, zestaw składa się min. z 12 sztuk.</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3</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17</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plastikowych pipet Pasteura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2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Zestaw składa się min. z 500 szt. pipety Pasteura z polietylenu  o całkowitej pojemności ok. 5 ml (podziałka: do 1 ml, bańka ssąca: ok. 4 ml).</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18</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plastikowych pipet Pasteura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2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Zestaw składa się min. z 500 szt. pipety Pasteura z polietylenu  o całkowitej pojemności ok. 7 ml (podziałka: do 3 ml, bańka ssąca: ok. 4 ml).</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19</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Butelka</w:t>
            </w:r>
            <w:r w:rsidRPr="001B6339">
              <w:rPr>
                <w:rFonts w:ascii="Times New Roman" w:hAnsi="Times New Roman" w:cs="Times New Roman"/>
                <w:color w:val="FF00FF"/>
                <w:sz w:val="18"/>
                <w:szCs w:val="18"/>
                <w:lang w:eastAsia="pl-PL"/>
              </w:rPr>
              <w:br/>
              <w:t>z zakraplaczem</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Szklana butelka z przeźroczystego (lub opcjonalnie  z brązowego)  szkła o poj. 30 ml. Zamknięciem jest szklana pipeta z gumowym korkiem.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25</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20</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Butelki na roztwory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Butelka z zakrętką z gwintem  GL 45, wykonana ze szkła sodowo-wapniowego o pojemności 250 ml i 500 ml.</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25</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lastRenderedPageBreak/>
              <w:t>21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Lejki plastikowe</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Lejek z polipropylenu (PP), średnica górna od 50 do 150 mm, średnica nóżki od 7 do 15 mm, wysokość nóżki od 40 mm do 55 mm.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25</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szalek</w:t>
            </w:r>
            <w:r w:rsidRPr="001B6339">
              <w:rPr>
                <w:rFonts w:ascii="Times New Roman" w:hAnsi="Times New Roman" w:cs="Times New Roman"/>
                <w:color w:val="FF00FF"/>
                <w:sz w:val="18"/>
                <w:szCs w:val="18"/>
                <w:lang w:eastAsia="pl-PL"/>
              </w:rPr>
              <w:br/>
              <w:t>Petriego</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20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Szalki  Petriego   ze  szkła  sodowo-</w:t>
            </w:r>
            <w:r w:rsidRPr="001B6339">
              <w:rPr>
                <w:rFonts w:ascii="Times New Roman" w:hAnsi="Times New Roman" w:cs="Times New Roman"/>
                <w:color w:val="333333"/>
                <w:sz w:val="16"/>
                <w:szCs w:val="16"/>
                <w:lang w:eastAsia="pl-PL"/>
              </w:rPr>
              <w:br/>
              <w:t>-wapniowego, wymiary 90 x 18 mm lub 100 x 15 mm  lub 120 x 20 mm. Zestaw składa się min. z 10 szt.</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16</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Bagietki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Bagietki – pręciki szklane o minimalnej długości 20 cm i średnicy ok. 5-6 mm, wykonane ze szkła borokrzemowego.</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25</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Statyw</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7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Statyw z łącznikiem, łapą uniwersalną oraz dwoma pierścieniami o różnych średnicach (z łącznikiem). Wysokość min. 50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6</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Pęseta plastikowa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Z tworzywa  sztucznego  odpornego na większość chemikaliów  i temperaturę do 130° C, o właściwościach niemagnetycznych, końcówki  zakrzywione, powierzchnie chwytająca gładkie, długość min. 120 mm.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30</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Igły preparacyjne</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Igła preparacyjna prosta pojedyncza ze stali nierdzewnej z metalowym zintegrowanym uchwytem antypoślizgowym, długość całkowita: 13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25</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27</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szkiełek podstawowych</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Szkiełka   podstawowe    gotowe    do użycia o standardowych  wymiarach:</w:t>
            </w:r>
            <w:r w:rsidRPr="001B6339">
              <w:rPr>
                <w:rFonts w:ascii="Times New Roman" w:hAnsi="Times New Roman" w:cs="Times New Roman"/>
                <w:color w:val="333333"/>
                <w:sz w:val="16"/>
                <w:szCs w:val="16"/>
                <w:lang w:eastAsia="pl-PL"/>
              </w:rPr>
              <w:br/>
              <w:t>76 x 25 x 1 mm, szlifowane. Zestaw składa się min. z 50 szt.</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30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48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28</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szkiełek nakrywkowych</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0</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29</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Pudełko plastikowe na preparaty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Pudełka plastikowe, zamykane do przechowywania preparatów mikroskopowych z indeksami liczbowymi np. na 10 , 50, 100 preparatów.</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30</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Bibuła laboratoryjna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op.</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Bibuła jakościowa  miękka o wymiarach: min.58  x 58 mm,  opakowanie</w:t>
            </w:r>
            <w:r w:rsidRPr="001B6339">
              <w:rPr>
                <w:rFonts w:ascii="Times New Roman" w:hAnsi="Times New Roman" w:cs="Times New Roman"/>
                <w:color w:val="000000"/>
                <w:sz w:val="16"/>
                <w:szCs w:val="16"/>
                <w:lang w:eastAsia="pl-PL"/>
              </w:rPr>
              <w:br/>
              <w:t>100 arkuszy.</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Wskaźniki pH</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op.</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Pudełko  100  pasków,  zakres  skali:</w:t>
            </w:r>
            <w:r w:rsidRPr="001B6339">
              <w:rPr>
                <w:rFonts w:ascii="Times New Roman" w:hAnsi="Times New Roman" w:cs="Times New Roman"/>
                <w:color w:val="333333"/>
                <w:sz w:val="16"/>
                <w:szCs w:val="16"/>
                <w:lang w:eastAsia="pl-PL"/>
              </w:rPr>
              <w:br/>
              <w:t>1–14</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Stearyna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op.</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Stearyna do świec, temperatura krzepnięcia: 52–54oC, temperatura zapłonu:   min.  180oC.  Opakowanie</w:t>
            </w:r>
            <w:r w:rsidRPr="001B6339">
              <w:rPr>
                <w:rFonts w:ascii="Times New Roman" w:hAnsi="Times New Roman" w:cs="Times New Roman"/>
                <w:color w:val="333333"/>
                <w:sz w:val="16"/>
                <w:szCs w:val="16"/>
                <w:lang w:eastAsia="pl-PL"/>
              </w:rPr>
              <w:br/>
              <w:t>1 kg.</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Kwas solny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l</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Kwas solny 31–38%, cz. pojemność</w:t>
            </w:r>
            <w:r w:rsidRPr="001B6339">
              <w:rPr>
                <w:rFonts w:ascii="Times New Roman" w:hAnsi="Times New Roman" w:cs="Times New Roman"/>
                <w:color w:val="333333"/>
                <w:sz w:val="16"/>
                <w:szCs w:val="16"/>
                <w:lang w:eastAsia="pl-PL"/>
              </w:rPr>
              <w:br/>
              <w:t>1 l.</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Wodorotlenek sodu</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op.</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Wodorotlenek  sodu, stały, cz. opakowanie 1 kg.</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Tlenek wapnia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op.</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Tlenek wapnia, stały, cz. do przygotowania wody wapiennej, opakowanie 500 g.</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Spirytus salicylowy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10 op.</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Spirytus salicylowy 2% , opakowanie</w:t>
            </w:r>
            <w:r w:rsidRPr="001B6339">
              <w:rPr>
                <w:rFonts w:ascii="Times New Roman" w:hAnsi="Times New Roman" w:cs="Times New Roman"/>
                <w:color w:val="333333"/>
                <w:sz w:val="16"/>
                <w:szCs w:val="16"/>
                <w:lang w:eastAsia="pl-PL"/>
              </w:rPr>
              <w:br/>
              <w:t>100 ml.</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8</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37</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Jod krystaliczny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2 op.</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Jod   sublimowany   krystaliczny,   cz.</w:t>
            </w:r>
            <w:r w:rsidRPr="001B6339">
              <w:rPr>
                <w:rFonts w:ascii="Times New Roman" w:hAnsi="Times New Roman" w:cs="Times New Roman"/>
                <w:color w:val="333333"/>
                <w:sz w:val="16"/>
                <w:szCs w:val="16"/>
                <w:lang w:eastAsia="pl-PL"/>
              </w:rPr>
              <w:br/>
              <w:t>1opakowanie – 100 g.</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38</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Siarka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op.</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333333"/>
                <w:sz w:val="16"/>
                <w:szCs w:val="16"/>
                <w:lang w:eastAsia="pl-PL"/>
              </w:rPr>
            </w:pPr>
            <w:r w:rsidRPr="001B6339">
              <w:rPr>
                <w:rFonts w:ascii="Times New Roman" w:hAnsi="Times New Roman" w:cs="Times New Roman"/>
                <w:color w:val="333333"/>
                <w:sz w:val="16"/>
                <w:szCs w:val="16"/>
                <w:lang w:eastAsia="pl-PL"/>
              </w:rPr>
              <w:t>Siarka sublimowana,  cz. Opakowanie 500 g.</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FFFFFF"/>
            <w:vAlign w:val="center"/>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39</w:t>
            </w:r>
          </w:p>
        </w:tc>
        <w:tc>
          <w:tcPr>
            <w:tcW w:w="2127" w:type="dxa"/>
            <w:tcBorders>
              <w:top w:val="nil"/>
              <w:left w:val="nil"/>
              <w:bottom w:val="single" w:sz="4" w:space="0" w:color="auto"/>
              <w:right w:val="single" w:sz="4" w:space="0" w:color="auto"/>
            </w:tcBorders>
            <w:shd w:val="clear" w:color="auto" w:fill="FFFF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Gliceryna</w:t>
            </w:r>
          </w:p>
        </w:tc>
        <w:tc>
          <w:tcPr>
            <w:tcW w:w="1785" w:type="dxa"/>
            <w:tcBorders>
              <w:top w:val="nil"/>
              <w:left w:val="nil"/>
              <w:bottom w:val="single" w:sz="4" w:space="0" w:color="auto"/>
              <w:right w:val="nil"/>
            </w:tcBorders>
            <w:shd w:val="clear" w:color="auto" w:fill="FFFF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op.</w:t>
            </w:r>
          </w:p>
        </w:tc>
        <w:tc>
          <w:tcPr>
            <w:tcW w:w="3543" w:type="dxa"/>
            <w:tcBorders>
              <w:top w:val="nil"/>
              <w:left w:val="single" w:sz="4" w:space="0" w:color="auto"/>
              <w:bottom w:val="single" w:sz="4" w:space="0" w:color="auto"/>
              <w:right w:val="nil"/>
            </w:tcBorders>
            <w:shd w:val="clear" w:color="auto" w:fill="FFFFFF"/>
            <w:vAlign w:val="center"/>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Gliceryna cz. opakowanie 1 l.</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48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40</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Kwas benzoesowy lub benzoesan sodu</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op.</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Kwas  benzoesowy   lub   benzoesan sodu cz. stały, opakowanie 250 g.</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48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Siarczan (VI)</w:t>
            </w:r>
            <w:r w:rsidRPr="001B6339">
              <w:rPr>
                <w:rFonts w:ascii="Times New Roman" w:hAnsi="Times New Roman" w:cs="Times New Roman"/>
                <w:color w:val="FF00FF"/>
                <w:sz w:val="18"/>
                <w:szCs w:val="18"/>
                <w:lang w:eastAsia="pl-PL"/>
              </w:rPr>
              <w:br/>
              <w:t>miedzi (II)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op.</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Siarczan (VI) miedzi  (II), hydrat,  cz. stały, opakowanie 250 g.</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Woda utleniona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10 op.</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Woda utleniona 3%, opakowanie 100 ml.</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8</w:t>
            </w:r>
          </w:p>
        </w:tc>
      </w:tr>
      <w:tr w:rsidR="001F51B4" w:rsidRPr="001B6339">
        <w:trPr>
          <w:trHeight w:val="48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Manganian (VII)</w:t>
            </w:r>
            <w:r w:rsidRPr="001B6339">
              <w:rPr>
                <w:rFonts w:ascii="Times New Roman" w:hAnsi="Times New Roman" w:cs="Times New Roman"/>
                <w:color w:val="FF00FF"/>
                <w:sz w:val="18"/>
                <w:szCs w:val="18"/>
                <w:lang w:eastAsia="pl-PL"/>
              </w:rPr>
              <w:br/>
              <w:t>potasu</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op.</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1 opakowanie 500 g cz. stały, potoczna nazwa nadmanganian potasu.</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Pożywka MS</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l</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Koncentrat 10,0 pożywki MURASHIGE AND SKOOG, pojemność 1 l. Wystarcza na przygotowanie  10 l 100% pożywki  MS, temperatura  przechowywania: 2–6oC.</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lastRenderedPageBreak/>
              <w:t>45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Metale i stopy</w:t>
            </w:r>
            <w:r w:rsidRPr="001B6339">
              <w:rPr>
                <w:rFonts w:ascii="Times New Roman" w:hAnsi="Times New Roman" w:cs="Times New Roman"/>
                <w:color w:val="FF00FF"/>
                <w:sz w:val="18"/>
                <w:szCs w:val="18"/>
                <w:lang w:eastAsia="pl-PL"/>
              </w:rPr>
              <w:br/>
              <w:t>(zestaw)</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Zestaw kilkunastu różnych płytek metali i ich stopów. Wymiary każdej płytki  min. 5 x 2,5 cm. Opakowanie zawiera kilkanaście płytek.</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Drut miedziany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 m</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Drut    miedziany    miękki,    średnica</w:t>
            </w:r>
            <w:r w:rsidRPr="001B6339">
              <w:rPr>
                <w:rFonts w:ascii="Times New Roman" w:hAnsi="Times New Roman" w:cs="Times New Roman"/>
                <w:color w:val="333333"/>
                <w:sz w:val="16"/>
                <w:szCs w:val="16"/>
                <w:lang w:eastAsia="pl-PL"/>
              </w:rPr>
              <w:br/>
              <w:t>2 mm, długość ok. 3 mb.</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3</w:t>
            </w:r>
          </w:p>
        </w:tc>
      </w:tr>
      <w:tr w:rsidR="001F51B4" w:rsidRPr="001B6339">
        <w:trPr>
          <w:trHeight w:val="24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47</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akwarystyczny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Zestaw zawiera odczynniki do pomiaru:</w:t>
            </w:r>
            <w:r w:rsidRPr="001B6339">
              <w:rPr>
                <w:rFonts w:ascii="Times New Roman" w:hAnsi="Times New Roman" w:cs="Times New Roman"/>
                <w:color w:val="000000"/>
                <w:sz w:val="16"/>
                <w:szCs w:val="16"/>
                <w:lang w:eastAsia="pl-PL"/>
              </w:rPr>
              <w:br/>
              <w:t>•   pH (2x100 pomiarów),</w:t>
            </w:r>
            <w:r w:rsidRPr="001B6339">
              <w:rPr>
                <w:rFonts w:ascii="Times New Roman" w:hAnsi="Times New Roman" w:cs="Times New Roman"/>
                <w:color w:val="000000"/>
                <w:sz w:val="16"/>
                <w:szCs w:val="16"/>
                <w:lang w:eastAsia="pl-PL"/>
              </w:rPr>
              <w:br/>
              <w:t>•   twardości   ogólnej    i   węglanowej (2x30 pomiarów),</w:t>
            </w:r>
            <w:r w:rsidRPr="001B6339">
              <w:rPr>
                <w:rFonts w:ascii="Times New Roman" w:hAnsi="Times New Roman" w:cs="Times New Roman"/>
                <w:color w:val="000000"/>
                <w:sz w:val="16"/>
                <w:szCs w:val="16"/>
                <w:lang w:eastAsia="pl-PL"/>
              </w:rPr>
              <w:br/>
              <w:t>•   stężenia amoniaku (30 pomiarów),</w:t>
            </w:r>
            <w:r w:rsidRPr="001B6339">
              <w:rPr>
                <w:rFonts w:ascii="Times New Roman" w:hAnsi="Times New Roman" w:cs="Times New Roman"/>
                <w:color w:val="000000"/>
                <w:sz w:val="16"/>
                <w:szCs w:val="16"/>
                <w:lang w:eastAsia="pl-PL"/>
              </w:rPr>
              <w:br/>
              <w:t>•   stężenia azotanów (III) (50 pomiarów),</w:t>
            </w:r>
            <w:r w:rsidRPr="001B6339">
              <w:rPr>
                <w:rFonts w:ascii="Times New Roman" w:hAnsi="Times New Roman" w:cs="Times New Roman"/>
                <w:color w:val="000000"/>
                <w:sz w:val="16"/>
                <w:szCs w:val="16"/>
                <w:lang w:eastAsia="pl-PL"/>
              </w:rPr>
              <w:br/>
              <w:t>•   stężenia azotanów (V) (50 pomiarów),</w:t>
            </w:r>
            <w:r w:rsidRPr="001B6339">
              <w:rPr>
                <w:rFonts w:ascii="Times New Roman" w:hAnsi="Times New Roman" w:cs="Times New Roman"/>
                <w:color w:val="000000"/>
                <w:sz w:val="16"/>
                <w:szCs w:val="16"/>
                <w:lang w:eastAsia="pl-PL"/>
              </w:rPr>
              <w:br/>
              <w:t>•   stężenia fosforanów (30 pomiarów)</w:t>
            </w:r>
            <w:r w:rsidRPr="001B6339">
              <w:rPr>
                <w:rFonts w:ascii="Times New Roman" w:hAnsi="Times New Roman" w:cs="Times New Roman"/>
                <w:color w:val="000000"/>
                <w:sz w:val="16"/>
                <w:szCs w:val="16"/>
                <w:lang w:eastAsia="pl-PL"/>
              </w:rPr>
              <w:br/>
              <w:t>•   stężenia jonów żelaza Fe (30 pomiarów). W zestawie dodatkowo: szklane probówki, instrukcja i odporna  na wodę skala barw. Całość umieszczona  jest w trwałej plastikowej walizeczce.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20"/>
                <w:szCs w:val="20"/>
                <w:lang w:eastAsia="pl-PL"/>
              </w:rPr>
              <w:t>lub</w:t>
            </w:r>
          </w:p>
        </w:tc>
        <w:tc>
          <w:tcPr>
            <w:tcW w:w="2127" w:type="dxa"/>
            <w:tcBorders>
              <w:top w:val="nil"/>
              <w:left w:val="nil"/>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8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47</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Przenośny zestaw do badania wody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Zestaw do analizy wody metodą kolorymetryczną  (wg  skali barwnej), w skład zestawu wchodzi  walizka z pojemnikami i odczynnikami umożliwiającymi określenie poziomu azotanów   (NO3 -),  azotynów   (NO2 -), fosforanów     (PO4 3-)    oraz    amonu (NH4 +) w wodzie, a także odczynu pH i twardości wody.</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48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48</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Odczynnik do oznaczania tlenu w akwarium</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Zawartość opakowania wystarcza na około 50 pomiarów.</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49</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Odczynnik do oznaczania chloru w akwarium</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Zawartość opakowania: fiolka pomiarowa, buteleczka z odczynnikiem, fiolka z proszkiem testowym, łyżeczka, skala barwna.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50</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Kwasomierz glebowy klasyczny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Typu Helliga, pozwalający na pomiary kwasowości gleby, w zestawie płytka ceramiczna do wykonywania pomiarów i buteleczka płynu Helliga o pojemności 40 ml, na buteleczce i płytce skala barwna z zakresem pH.</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300"/>
        </w:trPr>
        <w:tc>
          <w:tcPr>
            <w:tcW w:w="7851" w:type="dxa"/>
            <w:gridSpan w:val="4"/>
            <w:tcBorders>
              <w:top w:val="single" w:sz="4" w:space="0" w:color="auto"/>
              <w:left w:val="single" w:sz="4" w:space="0" w:color="auto"/>
              <w:bottom w:val="single" w:sz="4" w:space="0" w:color="auto"/>
              <w:right w:val="single" w:sz="4" w:space="0" w:color="auto"/>
            </w:tcBorders>
            <w:shd w:val="clear" w:color="auto" w:fill="FF00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FFFF"/>
                <w:sz w:val="20"/>
                <w:szCs w:val="20"/>
                <w:lang w:eastAsia="pl-PL"/>
              </w:rPr>
              <w:t>Sprzęt ochronny</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Parafilm</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2 op.</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Parafilm, rozciągliwość  do 200%. Przylega szczelnie nawet do nieregularnych kształtów. Odporny na roztwory   solne,  kwasy nieorganiczne i ługi do 48 godzin. Szerokość: 50 mm, długość: 75 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Mata z włókniny chłonnej</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op.</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Mata o wymiarach:  ok. 40 x 50 cm, opakowanie 50 szt. Do zbierania oleju, benzyny i wszelkich innych cieczy na bazie węglowodorów, materiał odpychający wodę.</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Okulary ochronne</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Okulary    ochronne     z    tworzywa, z otworami  wentylacyjnymi,  z gumką w celu dopasowania do rozmiaru głowy.</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25</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Rękawiczki lateksowe</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op.</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Pudrowane, diagnostyczne i ochronne rękawice lateksowe (z kauczuku naturalnego), niejałowe, do jednorazowego użycia, rozmiar: S, opakowanie: 100 sztuk, środek pudrujący: skrobia (mączka) kukurydziana.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Rękawice</w:t>
            </w:r>
            <w:r w:rsidRPr="001B6339">
              <w:rPr>
                <w:rFonts w:ascii="Times New Roman" w:hAnsi="Times New Roman" w:cs="Times New Roman"/>
                <w:color w:val="FF00FF"/>
                <w:sz w:val="18"/>
                <w:szCs w:val="18"/>
                <w:lang w:eastAsia="pl-PL"/>
              </w:rPr>
              <w:br/>
              <w:t>do gorących przedmiotów</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Rękawice robocze bawełniane frotte, zakończone ściągaczem zapobiegającym zsuwaniu się rękawicy z dłoni, do prac gdzie występuje konieczność przytrzymania  ciepłych  przedmiotów.</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Fartuch</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Fartuch laboratoryjny, płócienny (100% bawełny), długi  rękaw, dwie kieszenie po bokach, z tyłu pasek regulujący obwód fartuch, rozmiar XS.</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25</w:t>
            </w:r>
          </w:p>
        </w:tc>
      </w:tr>
      <w:tr w:rsidR="001F51B4" w:rsidRPr="001B6339">
        <w:trPr>
          <w:trHeight w:val="300"/>
        </w:trPr>
        <w:tc>
          <w:tcPr>
            <w:tcW w:w="7851" w:type="dxa"/>
            <w:gridSpan w:val="4"/>
            <w:tcBorders>
              <w:top w:val="single" w:sz="4" w:space="0" w:color="auto"/>
              <w:left w:val="single" w:sz="4" w:space="0" w:color="auto"/>
              <w:bottom w:val="single" w:sz="4" w:space="0" w:color="auto"/>
              <w:right w:val="single" w:sz="4" w:space="0" w:color="auto"/>
            </w:tcBorders>
            <w:shd w:val="clear" w:color="auto" w:fill="FF00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FFFF"/>
                <w:sz w:val="20"/>
                <w:szCs w:val="20"/>
                <w:lang w:eastAsia="pl-PL"/>
              </w:rPr>
              <w:t>Sprzęt techniczny i pomocniczy</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Suszarka na szkło laboratoryjne</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Suszarka laboratoryjna  32 stanowiskowa ze stali pokrytej PCV, z ociekaczem (podstawką dolną), ilość bolców 32, odstępy między bolcami 30 mm, przybliżone wymiary: długość 350 mm, wysokość 450 mm, szerokość 100 mm.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C0C0C0"/>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20"/>
                <w:szCs w:val="20"/>
                <w:lang w:eastAsia="pl-PL"/>
              </w:rPr>
              <w:lastRenderedPageBreak/>
              <w:t>lub</w:t>
            </w:r>
          </w:p>
        </w:tc>
        <w:tc>
          <w:tcPr>
            <w:tcW w:w="2127" w:type="dxa"/>
            <w:tcBorders>
              <w:top w:val="nil"/>
              <w:left w:val="nil"/>
              <w:bottom w:val="single" w:sz="4" w:space="0" w:color="auto"/>
              <w:right w:val="single" w:sz="4" w:space="0" w:color="auto"/>
            </w:tcBorders>
            <w:shd w:val="clear" w:color="auto" w:fill="C0C0C0"/>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C0C0C0"/>
            <w:vAlign w:val="center"/>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13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Płyta ociekowa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Płyta ociekowa do zwieszenia wykonana  z polistyrenu  (PS) ze zbiorniczkiem i kanałem zlewu na odpady, na kilkadziesiąt kołków, łatwo zdejmowane do czyszczenia lub w celu dostosowania  nietypowych  kształtów, odporna na plamy. Przybliżone wymiary 45 cm x 63 cm, szerokość kanału zlewu ok. 11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96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Szczotki do mycia szkła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Po 5 szt. do każdego rodzaju szkła</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Szczotka do zlewek, probówek (średnica 20 mm), szczotka do lejków, rączka z drutu ze stali nierdzewnej, włosie z tworzywa sztucznego, zakończone miotełką.</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Wentylator biurkowy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7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Bezłopatkowy  wentylator  USB, brak odsłoniętych łopatek, wbudowany wyłącznik nawiewu, minimalne parametry: wymiar: 173 mm x 96 mm x 42 mm, waga: ok. 180g, zasilanie: USB 5</w:t>
            </w:r>
            <w:r w:rsidRPr="001B6339">
              <w:rPr>
                <w:rFonts w:ascii="Times New Roman" w:hAnsi="Times New Roman" w:cs="Times New Roman"/>
                <w:color w:val="000000"/>
                <w:sz w:val="16"/>
                <w:szCs w:val="16"/>
                <w:lang w:eastAsia="pl-PL"/>
              </w:rPr>
              <w:br/>
              <w:t>V lub 4 baterie AAA 1,5 V.</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6</w:t>
            </w:r>
          </w:p>
        </w:tc>
      </w:tr>
      <w:tr w:rsidR="001F51B4" w:rsidRPr="001B6339">
        <w:trPr>
          <w:trHeight w:val="13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Płyta grzejna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2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val="en-US" w:eastAsia="pl-PL"/>
              </w:rPr>
            </w:pPr>
            <w:r w:rsidRPr="001B6339">
              <w:rPr>
                <w:rFonts w:ascii="Times New Roman" w:hAnsi="Times New Roman" w:cs="Times New Roman"/>
                <w:color w:val="000000"/>
                <w:sz w:val="16"/>
                <w:szCs w:val="16"/>
                <w:lang w:eastAsia="pl-PL"/>
              </w:rPr>
              <w:t>Płyta grzewcza o średnicy min. 16,5 cm,   wysokość   całkowita   kuchenki</w:t>
            </w:r>
            <w:r w:rsidRPr="001B6339">
              <w:rPr>
                <w:rFonts w:ascii="Times New Roman" w:hAnsi="Times New Roman" w:cs="Times New Roman"/>
                <w:color w:val="000000"/>
                <w:sz w:val="16"/>
                <w:szCs w:val="16"/>
                <w:lang w:eastAsia="pl-PL"/>
              </w:rPr>
              <w:br/>
              <w:t>8  cm,  płynna  6-stopniowa regulacja temperatury, lampka kontrolna, ochrona  przed  przegrzaniem,  moc:</w:t>
            </w:r>
            <w:r w:rsidRPr="001B6339">
              <w:rPr>
                <w:rFonts w:ascii="Times New Roman" w:hAnsi="Times New Roman" w:cs="Times New Roman"/>
                <w:color w:val="000000"/>
                <w:sz w:val="16"/>
                <w:szCs w:val="16"/>
                <w:lang w:eastAsia="pl-PL"/>
              </w:rPr>
              <w:br/>
              <w:t xml:space="preserve">1500 W, antypoślizgowe nóżki. </w:t>
            </w:r>
            <w:r w:rsidRPr="001B6339">
              <w:rPr>
                <w:rFonts w:ascii="Times New Roman" w:hAnsi="Times New Roman" w:cs="Times New Roman"/>
                <w:color w:val="000000"/>
                <w:sz w:val="16"/>
                <w:szCs w:val="16"/>
                <w:lang w:val="en-US" w:eastAsia="pl-PL"/>
              </w:rPr>
              <w:t>Waga:</w:t>
            </w:r>
            <w:r w:rsidRPr="001B6339">
              <w:rPr>
                <w:rFonts w:ascii="Times New Roman" w:hAnsi="Times New Roman" w:cs="Times New Roman"/>
                <w:color w:val="000000"/>
                <w:sz w:val="16"/>
                <w:szCs w:val="16"/>
                <w:lang w:val="en-US" w:eastAsia="pl-PL"/>
              </w:rPr>
              <w:br/>
              <w:t>maks. 2 kg.</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Lodówka</w:t>
            </w:r>
            <w:r w:rsidRPr="001B6339">
              <w:rPr>
                <w:rFonts w:ascii="Times New Roman" w:hAnsi="Times New Roman" w:cs="Times New Roman"/>
                <w:color w:val="FF00FF"/>
                <w:sz w:val="18"/>
                <w:szCs w:val="18"/>
                <w:lang w:eastAsia="pl-PL"/>
              </w:rPr>
              <w:br/>
              <w:t>z zamrażalnikiem</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Pojemność 100/105 l, klasa energetyczna  A+, roczne  zużycie  energii: 175 kWh, pojemność  użytkowa chłodziarki:  min. 103 litry, pojemność użytkowa  zamrażarki: min. 15 litrów. Minimalne parametry: wymiar (W x S x G): 84,5 x 54 x 58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r>
      <w:tr w:rsidR="001F51B4" w:rsidRPr="001B6339">
        <w:trPr>
          <w:trHeight w:val="29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Czajnik elektryczny bezprzewodowy z regulacja temperatury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Grzałka o mocy 2400 W, przewód długości  min. 0,75 m, podwójne  zabezpieczenie  przed  przegrzaniem, dno ze stali nierdzewnej, wyświetlacz LED informujący  o aktualnej temperaturze, podtrzymywanie ciepła przez 30 minut, pokrywa otwierana przyciskiem, sygnalizacja dźwiękowa osiągnięcia ustawionej temperatury, sygnalizacja dźwiękowa  rozpoczęcia pracy, elektroniczna regulacja temperatury  z  możliwością   ustawienia na 50/60/70/85/100°C, pojemność ok. 1,7 l, obrotowa  podstawa,  podświetlany wskaźnik poziomu wody, zatrzaskiwana    pokrywa,    informacja o aktualnej temperaturze wody również po zakończeniu gotowania (przez 30 min.).</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7</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Ładowarka do baterii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Uniwersalna ładowarka z wyświetlaczem LCD z gniazdem USB do baterii typu: Do ładowania wszystkich konsumenckich   akumulatorów   Ni-CD, Ni-MH   o  rozmiarach   AA/R6,  AAA/ R03, C/R14, D/R20, 6F22/9V.</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3</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8</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Drążek teleskopowy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Drążek teleskopowy o długości 145–</w:t>
            </w:r>
            <w:r w:rsidRPr="001B6339">
              <w:rPr>
                <w:rFonts w:ascii="Times New Roman" w:hAnsi="Times New Roman" w:cs="Times New Roman"/>
                <w:color w:val="000000"/>
                <w:sz w:val="16"/>
                <w:szCs w:val="16"/>
                <w:lang w:eastAsia="pl-PL"/>
              </w:rPr>
              <w:br/>
              <w:t>275 cm, wykonany z włókna szklanego, wyposażony w specjalny mechanizm uwalniający do szybkiego montażu i zmiany dedykowanych  sit, siatek i czerpaków.</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9</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Naczynie/czerpak do pobierania wody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Zlewka polietylenowa  o pojemności</w:t>
            </w:r>
            <w:r w:rsidRPr="001B6339">
              <w:rPr>
                <w:rFonts w:ascii="Times New Roman" w:hAnsi="Times New Roman" w:cs="Times New Roman"/>
                <w:color w:val="000000"/>
                <w:sz w:val="16"/>
                <w:szCs w:val="16"/>
                <w:lang w:eastAsia="pl-PL"/>
              </w:rPr>
              <w:br/>
              <w:t>1000 ml z zaciskiem (obejmą) o regulowanym   kącie.  Do   mocowania na dedykowanym  drążku teleskopowym.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10</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Sieć planktonowa podstawowa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Sieć  zawieszona  na  galwanizowanej obręczy  o śr. 200 mm, wielkość oczka sieci: 65 µm (=0,065 mm). Do dna sieci przymocowane naczynie zbierające  wykonane   z  polietylenu o pojemności  100 ml. Sieć przystosowana do mocowania  na dedykowanym drążku teleskopowym.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Sieć workowa podstawowa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Sieć workowa  z nylonu,  zawieszona na obręczy o średnicy 200 mm, wielkość oczka sieci: 0,8 mm, głębokość worka:  330  mm.  Sieć przystosowana do mocowania  na dedykowanym drążku teleskopowym.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20"/>
                <w:szCs w:val="20"/>
                <w:lang w:eastAsia="pl-PL"/>
              </w:rPr>
              <w:lastRenderedPageBreak/>
              <w:t>lub</w:t>
            </w:r>
          </w:p>
        </w:tc>
        <w:tc>
          <w:tcPr>
            <w:tcW w:w="2127" w:type="dxa"/>
            <w:tcBorders>
              <w:top w:val="nil"/>
              <w:left w:val="nil"/>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Sieć workowa z drążkiem aluminiowym</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Sieć workowa  na obręczy o średnicy</w:t>
            </w:r>
            <w:r w:rsidRPr="001B6339">
              <w:rPr>
                <w:rFonts w:ascii="Times New Roman" w:hAnsi="Times New Roman" w:cs="Times New Roman"/>
                <w:color w:val="000000"/>
                <w:sz w:val="16"/>
                <w:szCs w:val="16"/>
                <w:lang w:eastAsia="pl-PL"/>
              </w:rPr>
              <w:br/>
              <w:t>240 mm, zamocowana  na aluminiowym drążku teleskopowym  o długości od 46–78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Sitka o różnej wielkości oczek</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Sita okrągłe  o  średnicy:  ok.  34  cm z metalu powlekanego trwałą emalią, posiadające trzy zaczepy umożliwiające ustawienie sit na kuwetach lub wiadrach. Wymiary oczek: ok. 2, 3, 4,</w:t>
            </w:r>
            <w:r w:rsidRPr="001B6339">
              <w:rPr>
                <w:rFonts w:ascii="Times New Roman" w:hAnsi="Times New Roman" w:cs="Times New Roman"/>
                <w:color w:val="000000"/>
                <w:sz w:val="16"/>
                <w:szCs w:val="16"/>
                <w:lang w:eastAsia="pl-PL"/>
              </w:rPr>
              <w:br/>
              <w:t>5 mm.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Krążek Secchiego</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Krążek (biały  lub  z  polami  czarno-</w:t>
            </w:r>
            <w:r w:rsidRPr="001B6339">
              <w:rPr>
                <w:rFonts w:ascii="Times New Roman" w:hAnsi="Times New Roman" w:cs="Times New Roman"/>
                <w:color w:val="000000"/>
                <w:sz w:val="16"/>
                <w:szCs w:val="16"/>
                <w:lang w:eastAsia="pl-PL"/>
              </w:rPr>
              <w:br/>
              <w:t>-białymi)   do  określania  głębokości i przejrzystości wody i przenikania światła. Wykonany z trwałego tworzywa sztucznego z uchwytem  do zaczepiania linki i linką.</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Linka skalowana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Linka nylonowa, m.in. do krążka Secchiego, długości 10 m, skalowana co</w:t>
            </w:r>
            <w:r w:rsidRPr="001B6339">
              <w:rPr>
                <w:rFonts w:ascii="Times New Roman" w:hAnsi="Times New Roman" w:cs="Times New Roman"/>
                <w:color w:val="000000"/>
                <w:sz w:val="16"/>
                <w:szCs w:val="16"/>
                <w:lang w:eastAsia="pl-PL"/>
              </w:rPr>
              <w:br/>
              <w:t>50 cm, zakończona  karabińczykiem. Zwijana na specjalnym uchwycie.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Deska do krojenia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8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Deska kuchenna plastikowa, optymalne  wymiary  – ok. 30  x 20  cm, grubość ok. 0,6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8</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Nóż</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8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Nóż ze stali nierdzewnej z plastikową rączką. Przybliżone  wymiary  – długość ostrza: ok. 8 cm, długość całkowita ok. 19 cm, szerokość ok. 2,5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8</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17</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Ogrzewacze</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2 op.</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Podgrzewacz biały aluminiowy, wypełnienie: parafina, długość palenia: ok.  4  godzin.  Opakowanie  zawiera</w:t>
            </w:r>
            <w:r w:rsidRPr="001B6339">
              <w:rPr>
                <w:rFonts w:ascii="Times New Roman" w:hAnsi="Times New Roman" w:cs="Times New Roman"/>
                <w:color w:val="000000"/>
                <w:sz w:val="16"/>
                <w:szCs w:val="16"/>
                <w:lang w:eastAsia="pl-PL"/>
              </w:rPr>
              <w:br/>
              <w:t>100 sztuk.</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18</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Zraszacz</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Pojemność: 0,5 litra, dysza o regulowanym kącie rozpylenia, lekko pracujący spust, filtr zamocowany  na rurce zasysającej.</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13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19</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Termos</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Termos    nierdzewny    o   pojemności min. 750 ml, wewnętrzne i zewnętrzne ścianki wykonane ze stali nierdzewnej, izolacja próżniowa, termiczne zabezpieczenie zamknięcia. Przybliżone wymiary – długość:  27,5 cm;  szerokość:  7,5  cm;  wysokość:</w:t>
            </w:r>
            <w:r w:rsidRPr="001B6339">
              <w:rPr>
                <w:rFonts w:ascii="Times New Roman" w:hAnsi="Times New Roman" w:cs="Times New Roman"/>
                <w:color w:val="000000"/>
                <w:sz w:val="16"/>
                <w:szCs w:val="16"/>
                <w:lang w:eastAsia="pl-PL"/>
              </w:rPr>
              <w:br/>
              <w:t>27,5 cm; średnica: 7,5 cm; waga: 0,5 kg.</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20</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Sztywna podkładka z klipsem</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Zamykana podkładka z klipsem do przytrzymywania dokumentów formatu A4, wykonana z grubej tektury laminowanej  folią PVC, pojemność min.  60  kartek o gramaturze  80  g/ m2.</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40</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Łopatka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Metalowa  łopatka  ostro  zakończona z drewnianą rączką, przybliżone  wymiary –długość: całkowita ok. 26 cm, długość części roboczej ok. 13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Saperka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Składana saperka ze stali w zestawie z pokrowcem,   przybliżone  wymiary</w:t>
            </w:r>
            <w:r w:rsidRPr="001B6339">
              <w:rPr>
                <w:rFonts w:ascii="Times New Roman" w:hAnsi="Times New Roman" w:cs="Times New Roman"/>
                <w:color w:val="333333"/>
                <w:sz w:val="16"/>
                <w:szCs w:val="16"/>
                <w:lang w:eastAsia="pl-PL"/>
              </w:rPr>
              <w:br/>
              <w:t>– długość całkowita: 58 cm, wymiary łopatki: 21 x 15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Pompki do balonów</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7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Dwustronna, ręczna pompka (pompuje  powietrze   przy  ruchu  tłokiem w obie strony), długość ok. 23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6</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Pojemniki na ziemię</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Pojemniki o różnych pojemnościach, np. 3 l, 5 l.</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Wiadro</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Wiadro plastikowe o pojemności  10 l z poręcznym, wygodnym  uchwytem, przybliżone wymiary: szerokość: 29 cm, wysokość: 30,5 cm, średnica: 25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15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Akwarium</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 skład zestawu wchodzi:  szklane akwarium z owalną (wypukłą) przednią  szybą o  pojemności:   min.  54  l i przybliżonych  wymiarach: 60 x 30 x</w:t>
            </w:r>
            <w:r w:rsidRPr="001B6339">
              <w:rPr>
                <w:rFonts w:ascii="Times New Roman" w:hAnsi="Times New Roman" w:cs="Times New Roman"/>
                <w:color w:val="000000"/>
                <w:sz w:val="16"/>
                <w:szCs w:val="16"/>
                <w:lang w:eastAsia="pl-PL"/>
              </w:rPr>
              <w:br/>
              <w:t>30 cm, przepływowy filtr biologiczny w pokrywie, trzy koszyki filtracyjne, grzałka,  bryzgoszczelne  oświetlenie o  mocy  15 W, otwierana  klapka do łatwego  karmienia, plastikowa ramka (podstawka) i tło dekoracyjne 3D.</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lastRenderedPageBreak/>
              <w:t>27</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Terrarium</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Akwarium prostokątne o przybliżonych wymiarach: 40 x 25 x 25 cm (dł./szer./wys.), pojemność:  25 l. Wykonane ze szkła o grubości 4 mm.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28</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Małe wąskie akwarium</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Akwarium z plastikową ramką o objętości: min. 14 l i przybliżonych  wymiarach: 35 x 18 x 22 cm (dł./szer./ wys.).</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29</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Doniczki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10–20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 zależności od wymagań roślin: ceramiczne,  ceramiczne   ze  szkliwem lub plastikowe. Do bardzo dużych roślin metalowe lub drewniane.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15</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30</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Miski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10–20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W zależności od potrzeb z drewna, plastiku, metalu lub szkła o różnych wymiarach.</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15</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Kuweta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Min. wymiary A3 (30 x 40 cm), wykonana z plastiku, wysokość ok. 8,5 cm, posiada dzióbek ułatwiający wylewanie wody/roztworów.</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15</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Słoiki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20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Szklany  pojemnik   z  przykrywką  ze stali nierdzewnej  o pojemności  0.5/</w:t>
            </w:r>
            <w:r w:rsidRPr="001B6339">
              <w:rPr>
                <w:rFonts w:ascii="Times New Roman" w:hAnsi="Times New Roman" w:cs="Times New Roman"/>
                <w:color w:val="333333"/>
                <w:sz w:val="16"/>
                <w:szCs w:val="16"/>
                <w:lang w:eastAsia="pl-PL"/>
              </w:rPr>
              <w:br/>
              <w:t>1 l.</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6</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14</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Słoiki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Słój szklany o pojemności  10 l z plastikową pokrywą oraz wygodną rączką. W komplecie plastikowa nakładka doszczelniająca.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w:t>
            </w:r>
          </w:p>
        </w:tc>
      </w:tr>
      <w:tr w:rsidR="001F51B4" w:rsidRPr="001B6339">
        <w:trPr>
          <w:trHeight w:val="12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Pojemniki plastikowe</w:t>
            </w:r>
            <w:r w:rsidRPr="001B6339">
              <w:rPr>
                <w:rFonts w:ascii="Times New Roman" w:hAnsi="Times New Roman" w:cs="Times New Roman"/>
                <w:color w:val="FF00FF"/>
                <w:sz w:val="18"/>
                <w:szCs w:val="18"/>
                <w:lang w:eastAsia="pl-PL"/>
              </w:rPr>
              <w:br/>
              <w:t>z przykrywką,</w:t>
            </w:r>
            <w:r w:rsidRPr="001B6339">
              <w:rPr>
                <w:rFonts w:ascii="Times New Roman" w:hAnsi="Times New Roman" w:cs="Times New Roman"/>
                <w:color w:val="FF00FF"/>
                <w:sz w:val="18"/>
                <w:szCs w:val="18"/>
                <w:lang w:eastAsia="pl-PL"/>
              </w:rPr>
              <w:br/>
              <w:t>z uchwytem do przenoszenia sprzętu</w:t>
            </w:r>
            <w:r w:rsidRPr="001B6339">
              <w:rPr>
                <w:rFonts w:ascii="Times New Roman" w:hAnsi="Times New Roman" w:cs="Times New Roman"/>
                <w:color w:val="FF00FF"/>
                <w:sz w:val="18"/>
                <w:szCs w:val="18"/>
                <w:lang w:eastAsia="pl-PL"/>
              </w:rPr>
              <w:br/>
              <w:t>i materiałów</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po 10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Pojemniki o pojemności  30 l, 15 l po obu   stronach   solidne   zamknięcie, w pokrywie  rączka do przenoszenia, minimalne  wymiary:  42 x 34 x wys.</w:t>
            </w:r>
            <w:r w:rsidRPr="001B6339">
              <w:rPr>
                <w:rFonts w:ascii="Times New Roman" w:hAnsi="Times New Roman" w:cs="Times New Roman"/>
                <w:color w:val="333333"/>
                <w:sz w:val="16"/>
                <w:szCs w:val="16"/>
                <w:lang w:eastAsia="pl-PL"/>
              </w:rPr>
              <w:br/>
              <w:t>28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Listwa zasilająca</w:t>
            </w:r>
            <w:r w:rsidRPr="001B6339">
              <w:rPr>
                <w:rFonts w:ascii="Times New Roman" w:hAnsi="Times New Roman" w:cs="Times New Roman"/>
                <w:color w:val="FF00FF"/>
                <w:sz w:val="18"/>
                <w:szCs w:val="18"/>
                <w:lang w:eastAsia="pl-PL"/>
              </w:rPr>
              <w:br/>
              <w:t>(przedłużacz)</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6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Z zabezpieczeniem przeciwprzepięciowym,  min. 5 gniazdek z uziemieniem i z osobnymi włącznikami, długość przewodu min. 1,5 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20"/>
                <w:szCs w:val="20"/>
                <w:lang w:eastAsia="pl-PL"/>
              </w:rPr>
              <w:t>lub</w:t>
            </w:r>
          </w:p>
        </w:tc>
        <w:tc>
          <w:tcPr>
            <w:tcW w:w="2127" w:type="dxa"/>
            <w:tcBorders>
              <w:top w:val="nil"/>
              <w:left w:val="nil"/>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Listwa zasilająca</w:t>
            </w:r>
            <w:r w:rsidRPr="001B6339">
              <w:rPr>
                <w:rFonts w:ascii="Times New Roman" w:hAnsi="Times New Roman" w:cs="Times New Roman"/>
                <w:color w:val="FF00FF"/>
                <w:sz w:val="18"/>
                <w:szCs w:val="18"/>
                <w:lang w:eastAsia="pl-PL"/>
              </w:rPr>
              <w:br/>
              <w:t>(przedłużacz)</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6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Listwa z elastyczno-ruchomymi połączeniami między poszczególnymi gniazdami, możliwość dostosowania kształtu listwy do krawędzi mebli lub pomieszczenia, 5 gniazdek z uziemieniem, długość przewodu min. 1,5 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C0C0C0"/>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20"/>
                <w:szCs w:val="20"/>
                <w:lang w:eastAsia="pl-PL"/>
              </w:rPr>
              <w:t>lub</w:t>
            </w:r>
          </w:p>
        </w:tc>
        <w:tc>
          <w:tcPr>
            <w:tcW w:w="2127" w:type="dxa"/>
            <w:tcBorders>
              <w:top w:val="nil"/>
              <w:left w:val="nil"/>
              <w:bottom w:val="single" w:sz="4" w:space="0" w:color="auto"/>
              <w:right w:val="single" w:sz="4" w:space="0" w:color="auto"/>
            </w:tcBorders>
            <w:shd w:val="clear" w:color="auto" w:fill="C0C0C0"/>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C0C0C0"/>
            <w:vAlign w:val="center"/>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Listwa zasilająca</w:t>
            </w:r>
            <w:r w:rsidRPr="001B6339">
              <w:rPr>
                <w:rFonts w:ascii="Times New Roman" w:hAnsi="Times New Roman" w:cs="Times New Roman"/>
                <w:color w:val="FF00FF"/>
                <w:sz w:val="18"/>
                <w:szCs w:val="18"/>
                <w:lang w:eastAsia="pl-PL"/>
              </w:rPr>
              <w:br/>
              <w:t>(przedłużacz)</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6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Przedłużacz bryzgoszczelny, odporny  na zachlapania płynami  (klasa szczelności ip44), 5 gniazdek z uziemieniem wyposażonych w samozamykające się klapki, długość przewodu: 2 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6</w:t>
            </w:r>
          </w:p>
        </w:tc>
      </w:tr>
      <w:tr w:rsidR="001F51B4" w:rsidRPr="001B6339">
        <w:trPr>
          <w:trHeight w:val="300"/>
        </w:trPr>
        <w:tc>
          <w:tcPr>
            <w:tcW w:w="7851" w:type="dxa"/>
            <w:gridSpan w:val="4"/>
            <w:tcBorders>
              <w:top w:val="single" w:sz="4" w:space="0" w:color="auto"/>
              <w:left w:val="single" w:sz="4" w:space="0" w:color="auto"/>
              <w:bottom w:val="single" w:sz="4" w:space="0" w:color="auto"/>
              <w:right w:val="single" w:sz="4" w:space="0" w:color="auto"/>
            </w:tcBorders>
            <w:shd w:val="clear" w:color="auto" w:fill="FF00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FFFF"/>
                <w:sz w:val="20"/>
                <w:szCs w:val="20"/>
                <w:lang w:eastAsia="pl-PL"/>
              </w:rPr>
              <w:t>Globusy, mapy</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Globus indukcyjny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Optymalne  wymiary – wysokość: 35</w:t>
            </w:r>
            <w:r w:rsidRPr="001B6339">
              <w:rPr>
                <w:rFonts w:ascii="Times New Roman" w:hAnsi="Times New Roman" w:cs="Times New Roman"/>
                <w:color w:val="333333"/>
                <w:sz w:val="16"/>
                <w:szCs w:val="16"/>
                <w:lang w:eastAsia="pl-PL"/>
              </w:rPr>
              <w:br/>
              <w:t>–38 cm, średnica kuli: 25 cm, stopka plastikowa.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Globus fizyczny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Optymalne wymiary – wysokość: 30</w:t>
            </w:r>
            <w:r w:rsidRPr="001B6339">
              <w:rPr>
                <w:rFonts w:ascii="Times New Roman" w:hAnsi="Times New Roman" w:cs="Times New Roman"/>
                <w:color w:val="000000"/>
                <w:sz w:val="16"/>
                <w:szCs w:val="16"/>
                <w:lang w:eastAsia="pl-PL"/>
              </w:rPr>
              <w:br/>
              <w:t>–38 cm, średnica kuli: 22–25 cm, polskie nazewnictwo,  stopka i cięciwa plastykowa.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3</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Globus fizyczny duży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Stopka  wykonana  z  plastiku,  cięciwa metalowa, polskie nazewnictwo, wysokość: min. 63 cm, średnica kuli:</w:t>
            </w:r>
            <w:r w:rsidRPr="001B6339">
              <w:rPr>
                <w:rFonts w:ascii="Times New Roman" w:hAnsi="Times New Roman" w:cs="Times New Roman"/>
                <w:color w:val="000000"/>
                <w:sz w:val="16"/>
                <w:szCs w:val="16"/>
                <w:lang w:eastAsia="pl-PL"/>
              </w:rPr>
              <w:br/>
              <w:t>42–45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Globus konturowy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Średnica: min. 25 cm, zaznaczone kontury lądów, siatka kartograficzna oraz granice państw, możliwość  pisania po powierzchni mazakami suchościeralnymi, w zestawie mazaki i gąbka.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20"/>
                <w:szCs w:val="20"/>
                <w:lang w:eastAsia="pl-PL"/>
              </w:rPr>
              <w:t>lub</w:t>
            </w:r>
          </w:p>
        </w:tc>
        <w:tc>
          <w:tcPr>
            <w:tcW w:w="2127" w:type="dxa"/>
            <w:tcBorders>
              <w:top w:val="nil"/>
              <w:left w:val="nil"/>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Globus konturowy podświetlany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Średnica min. 25 cm, zaznaczone kontury  lądów,  siatka kartograficzna oraz granice państw, możliwość pisania po powierzchni mazakami suchościeralnymi,   w  zestawie  mazaki i  gąbka. Po podświetleniu  widoczna kolorowa mapa polityczna.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r>
      <w:tr w:rsidR="001F51B4" w:rsidRPr="001B6339">
        <w:trPr>
          <w:trHeight w:val="15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lastRenderedPageBreak/>
              <w:t>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Polska – mapa ścienna, fizyczna/ mapa do ćwiczeń</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Mapa dwustronna: jedna strona przedstawia ukształtowanie powierzchni, rozmieszczenie obiektów hydrograficznych,  sieć dróg, sieć osadniczą,    granice     województw, a druga strona przedstawia tę samą mapę bez nazewnictwa. Zalecany format: min. 160 cm x 150 cm, skala:</w:t>
            </w:r>
            <w:r w:rsidRPr="001B6339">
              <w:rPr>
                <w:rFonts w:ascii="Times New Roman" w:hAnsi="Times New Roman" w:cs="Times New Roman"/>
                <w:color w:val="000000"/>
                <w:sz w:val="16"/>
                <w:szCs w:val="16"/>
                <w:lang w:eastAsia="pl-PL"/>
              </w:rPr>
              <w:br/>
              <w:t>1:500 000.</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r>
      <w:tr w:rsidR="001F51B4" w:rsidRPr="001B6339">
        <w:trPr>
          <w:trHeight w:val="13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Świat – mapa fizyczna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Mapa zawiera: granice państw, stolice państw, stolice państw zależnych, większe  miasta,  pustynie,  lodowce i lądolody, szczyty, wulkany, wodospady, katarakty, rafy koralowe. Mapa laminowana  dwustronnie  i oprawiona w rurki PCV. Zalecany format min.</w:t>
            </w:r>
            <w:r w:rsidRPr="001B6339">
              <w:rPr>
                <w:rFonts w:ascii="Times New Roman" w:hAnsi="Times New Roman" w:cs="Times New Roman"/>
                <w:color w:val="000000"/>
                <w:sz w:val="16"/>
                <w:szCs w:val="16"/>
                <w:lang w:eastAsia="pl-PL"/>
              </w:rPr>
              <w:br/>
              <w:t>200 x 140 cm, skala: 1:20 mln.</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7</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Europa – mapa fizyczna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Mapa zawiera ważniejsze miasta, granice państw, granice administracyjne, wulkany, szczyty, rzeki, jeziora, wodospady, lodowce.  Mapa laminowana dwustronnie  i oprawiona w rurki PCV. Zalecany format  min.  100 cm x140cm Skala: 1:4,5 mln.</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r>
      <w:tr w:rsidR="001F51B4" w:rsidRPr="001B6339">
        <w:trPr>
          <w:trHeight w:val="18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8</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Krajobrazy świata</w:t>
            </w:r>
            <w:r w:rsidRPr="001B6339">
              <w:rPr>
                <w:rFonts w:ascii="Times New Roman" w:hAnsi="Times New Roman" w:cs="Times New Roman"/>
                <w:color w:val="FF00FF"/>
                <w:sz w:val="18"/>
                <w:szCs w:val="18"/>
                <w:lang w:eastAsia="pl-PL"/>
              </w:rPr>
              <w:br/>
              <w:t>– mapa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Mapa dwustronna: na pierwszej stronie  mapa  świata  z  zaznaczonymi i nazwanymi krajobrazami występującymi na świecie, dodatkowo sześć zdjęć z przykładowymi  krajobrazami. Na drugiej stronie mapa świata z zaznaczonymi strefami klimatycznymi występującymi  na świecie, dodatkowo 10 klimatogramów dla charakterystycznych stacji z każdej strefy. Zalecany format min. 160 cm x 120 cm, skala 1:24 mln.</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r>
      <w:tr w:rsidR="001F51B4" w:rsidRPr="001B6339">
        <w:trPr>
          <w:trHeight w:val="24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9</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Ochrona przyrody w Polsce – mapa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Mapa dwustronna: na pierwszej stronie mapa ukazująca aktualny stan ochrony przyrody w Polsce rozmieszczenie obszarów chronionych (m.in. parków narodowych, parków krajobrazowych, rezerwatów przyrody) oraz podlegających ochronie obiektów     przyrody    nieożywionej; z zaznaczonym  występowaniem  gatunków  roślin i zwierząt chronionych w Polsce; na mapie zastosowano nowy podział rezerwatów przyrody obowiązujący na mocy Rozporządzenia Ministra Środowiska Na odwrocie  taka sama mapa bez nazewnictwa (do ćwiczeń).</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72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10</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Mapa topograficzna okolic szkoły</w:t>
            </w:r>
            <w:r w:rsidRPr="001B6339">
              <w:rPr>
                <w:rFonts w:ascii="Times New Roman" w:hAnsi="Times New Roman" w:cs="Times New Roman"/>
                <w:color w:val="FF00FF"/>
                <w:sz w:val="18"/>
                <w:szCs w:val="18"/>
                <w:lang w:eastAsia="pl-PL"/>
              </w:rPr>
              <w:br/>
              <w:t>i regionu + plany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Obrotowa mapa nieba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Obrotowa    mapa   nieba    okrągła mapa o średnicy ok. 30 cm, oprawa foliowana, wodoodporna, na odwrocie instrukcja korzystania z mapy i inne informacje  pomocne  w obser-</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300"/>
        </w:trPr>
        <w:tc>
          <w:tcPr>
            <w:tcW w:w="7851" w:type="dxa"/>
            <w:gridSpan w:val="4"/>
            <w:tcBorders>
              <w:top w:val="single" w:sz="4" w:space="0" w:color="auto"/>
              <w:left w:val="single" w:sz="4" w:space="0" w:color="auto"/>
              <w:bottom w:val="single" w:sz="4" w:space="0" w:color="auto"/>
              <w:right w:val="single" w:sz="4" w:space="0" w:color="auto"/>
            </w:tcBorders>
            <w:shd w:val="clear" w:color="auto" w:fill="FF00FF"/>
            <w:vAlign w:val="bottom"/>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FFFF"/>
                <w:sz w:val="20"/>
                <w:szCs w:val="20"/>
                <w:lang w:eastAsia="pl-PL"/>
              </w:rPr>
              <w:t>Modele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96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Szkielet człowieka z ruchomymi elementami  (skala</w:t>
            </w:r>
            <w:r w:rsidRPr="001B6339">
              <w:rPr>
                <w:rFonts w:ascii="Times New Roman" w:hAnsi="Times New Roman" w:cs="Times New Roman"/>
                <w:color w:val="FF00FF"/>
                <w:sz w:val="18"/>
                <w:szCs w:val="18"/>
                <w:lang w:eastAsia="pl-PL"/>
              </w:rPr>
              <w:br/>
              <w:t>1:1)</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Szkielet człowieka naturalnej wielkości z tworzywa sztucznego na stojaku z kółkami.  Czaszkę (żuchwa  ruchoma) i kończyny można odłączać. Zalecana wysokość: ok. 170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20"/>
                <w:szCs w:val="20"/>
                <w:lang w:eastAsia="pl-PL"/>
              </w:rPr>
              <w:t>lub</w:t>
            </w:r>
          </w:p>
        </w:tc>
        <w:tc>
          <w:tcPr>
            <w:tcW w:w="2127" w:type="dxa"/>
            <w:tcBorders>
              <w:top w:val="nil"/>
              <w:left w:val="nil"/>
              <w:bottom w:val="single" w:sz="4" w:space="0" w:color="auto"/>
              <w:right w:val="single" w:sz="4" w:space="0" w:color="auto"/>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C0C0C0"/>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96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Szkielet człowieka z ruchomymi elementami  (skala</w:t>
            </w:r>
            <w:r w:rsidRPr="001B6339">
              <w:rPr>
                <w:rFonts w:ascii="Times New Roman" w:hAnsi="Times New Roman" w:cs="Times New Roman"/>
                <w:color w:val="FF00FF"/>
                <w:sz w:val="18"/>
                <w:szCs w:val="18"/>
                <w:lang w:eastAsia="pl-PL"/>
              </w:rPr>
              <w:br/>
              <w:t>1:2)</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7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Prosty szkielet z mostkiem umieszczony  na statywie,  kończyny  dolne i górne zostały zamocowane  ruchomo, zalecana wysokość ok. 85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18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lastRenderedPageBreak/>
              <w:t>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Modele: szkielet ryby, płaza, gada, ptaka, ssaka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po 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Naturalne szkielety: ryby, żaby, jaszczurki, gołębia, królika, umieszczone na podstawie. Szkielety zabezpieczone  są szczelną osłoną  wykonana z pleksi chroniącą modele przed kurzem i uszkodzeniami mechanicznymi. Do każdego szkieletu dołączono opis. Na wybranych kościach naniesione są numeryczne  oznaczenia ułatwiające identyfikację poszczególnych elementów  szkieletów.</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Fantom – dziecięcy manekin ratowniczy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Wyposażenie: manekin, torba transportowa/mata treningowa, część twarzowa, wymienne drogi oddechowe, instrukcja obsługi, butelka środka do dezynfekcji.</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300"/>
        </w:trPr>
        <w:tc>
          <w:tcPr>
            <w:tcW w:w="7851" w:type="dxa"/>
            <w:gridSpan w:val="4"/>
            <w:tcBorders>
              <w:top w:val="single" w:sz="4" w:space="0" w:color="auto"/>
              <w:left w:val="single" w:sz="4" w:space="0" w:color="auto"/>
              <w:bottom w:val="single" w:sz="4" w:space="0" w:color="auto"/>
              <w:right w:val="single" w:sz="4" w:space="0" w:color="auto"/>
            </w:tcBorders>
            <w:shd w:val="clear" w:color="auto" w:fill="FF00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FFFF"/>
                <w:sz w:val="20"/>
                <w:szCs w:val="20"/>
                <w:lang w:eastAsia="pl-PL"/>
              </w:rPr>
              <w:t>Plansze – do zakupu w przypadku  braku dostępu do Internetu</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Plansza roślin trujących</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Plansza przedstawiająca min. 20 gatunków    niebezpiecznych    zwierząt i roślin występujących w Polsce. Każdy z gatunków  pokazany jest na ilustracji oraz jest opatrzony opisem. Zalecany wymiar: min. 90 x 120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Plansza grzyby trujące</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Plansza przedstawiająca min. 20 gatunków grzybów trujących i niejadalnych spotykanych w Polsce w lasach i na łąkach. Każdy z gatunków  pokazany jest na ilustracji oraz jest opatrzony opisem. Zalecany wymiar min</w:t>
            </w:r>
            <w:r w:rsidRPr="001B6339">
              <w:rPr>
                <w:rFonts w:ascii="Times New Roman" w:hAnsi="Times New Roman" w:cs="Times New Roman"/>
                <w:color w:val="000000"/>
                <w:sz w:val="16"/>
                <w:szCs w:val="16"/>
                <w:lang w:eastAsia="pl-PL"/>
              </w:rPr>
              <w:br/>
              <w:t>80 x 110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27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Zestaw plansz –</w:t>
            </w:r>
            <w:r w:rsidRPr="001B6339">
              <w:rPr>
                <w:rFonts w:ascii="Times New Roman" w:hAnsi="Times New Roman" w:cs="Times New Roman"/>
                <w:color w:val="FF00FF"/>
                <w:sz w:val="18"/>
                <w:szCs w:val="18"/>
                <w:lang w:eastAsia="pl-PL"/>
              </w:rPr>
              <w:br/>
              <w:t>warstwy lasów</w:t>
            </w:r>
            <w:r w:rsidRPr="001B6339">
              <w:rPr>
                <w:rFonts w:ascii="Times New Roman" w:hAnsi="Times New Roman" w:cs="Times New Roman"/>
                <w:color w:val="FF00FF"/>
                <w:sz w:val="18"/>
                <w:szCs w:val="18"/>
                <w:lang w:eastAsia="pl-PL"/>
              </w:rPr>
              <w:br/>
              <w:t>w różnych strefach klimatycznych</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Zestaw składa się min z 10 plansz:</w:t>
            </w:r>
            <w:r w:rsidRPr="001B6339">
              <w:rPr>
                <w:rFonts w:ascii="Times New Roman" w:hAnsi="Times New Roman" w:cs="Times New Roman"/>
                <w:color w:val="333333"/>
                <w:sz w:val="16"/>
                <w:szCs w:val="16"/>
                <w:lang w:eastAsia="pl-PL"/>
              </w:rPr>
              <w:br/>
              <w:t>1. Pustynia Sahara</w:t>
            </w:r>
            <w:r w:rsidRPr="001B6339">
              <w:rPr>
                <w:rFonts w:ascii="Times New Roman" w:hAnsi="Times New Roman" w:cs="Times New Roman"/>
                <w:color w:val="333333"/>
                <w:sz w:val="16"/>
                <w:szCs w:val="16"/>
                <w:lang w:eastAsia="pl-PL"/>
              </w:rPr>
              <w:br/>
              <w:t>2. Sawanna afrykańska</w:t>
            </w:r>
            <w:r w:rsidRPr="001B6339">
              <w:rPr>
                <w:rFonts w:ascii="Times New Roman" w:hAnsi="Times New Roman" w:cs="Times New Roman"/>
                <w:color w:val="333333"/>
                <w:sz w:val="16"/>
                <w:szCs w:val="16"/>
                <w:lang w:eastAsia="pl-PL"/>
              </w:rPr>
              <w:br/>
              <w:t>3. Dżungla afrykańska</w:t>
            </w:r>
            <w:r w:rsidRPr="001B6339">
              <w:rPr>
                <w:rFonts w:ascii="Times New Roman" w:hAnsi="Times New Roman" w:cs="Times New Roman"/>
                <w:color w:val="333333"/>
                <w:sz w:val="16"/>
                <w:szCs w:val="16"/>
                <w:lang w:eastAsia="pl-PL"/>
              </w:rPr>
              <w:br/>
              <w:t>4. Dżungla amazońska</w:t>
            </w:r>
            <w:r w:rsidRPr="001B6339">
              <w:rPr>
                <w:rFonts w:ascii="Times New Roman" w:hAnsi="Times New Roman" w:cs="Times New Roman"/>
                <w:color w:val="333333"/>
                <w:sz w:val="16"/>
                <w:szCs w:val="16"/>
                <w:lang w:eastAsia="pl-PL"/>
              </w:rPr>
              <w:br/>
              <w:t>5. Ameryka Północna</w:t>
            </w:r>
            <w:r w:rsidRPr="001B6339">
              <w:rPr>
                <w:rFonts w:ascii="Times New Roman" w:hAnsi="Times New Roman" w:cs="Times New Roman"/>
                <w:color w:val="333333"/>
                <w:sz w:val="16"/>
                <w:szCs w:val="16"/>
                <w:lang w:eastAsia="pl-PL"/>
              </w:rPr>
              <w:br/>
              <w:t>6. Arktyka</w:t>
            </w:r>
            <w:r w:rsidRPr="001B6339">
              <w:rPr>
                <w:rFonts w:ascii="Times New Roman" w:hAnsi="Times New Roman" w:cs="Times New Roman"/>
                <w:color w:val="333333"/>
                <w:sz w:val="16"/>
                <w:szCs w:val="16"/>
                <w:lang w:eastAsia="pl-PL"/>
              </w:rPr>
              <w:br/>
              <w:t>7. Azja Południowo-Wschodnia</w:t>
            </w:r>
            <w:r w:rsidRPr="001B6339">
              <w:rPr>
                <w:rFonts w:ascii="Times New Roman" w:hAnsi="Times New Roman" w:cs="Times New Roman"/>
                <w:color w:val="333333"/>
                <w:sz w:val="16"/>
                <w:szCs w:val="16"/>
                <w:lang w:eastAsia="pl-PL"/>
              </w:rPr>
              <w:br/>
              <w:t>8. Azja Środkowa</w:t>
            </w:r>
            <w:r w:rsidRPr="001B6339">
              <w:rPr>
                <w:rFonts w:ascii="Times New Roman" w:hAnsi="Times New Roman" w:cs="Times New Roman"/>
                <w:color w:val="333333"/>
                <w:sz w:val="16"/>
                <w:szCs w:val="16"/>
                <w:lang w:eastAsia="pl-PL"/>
              </w:rPr>
              <w:br/>
              <w:t>9. Australia</w:t>
            </w:r>
            <w:r w:rsidRPr="001B6339">
              <w:rPr>
                <w:rFonts w:ascii="Times New Roman" w:hAnsi="Times New Roman" w:cs="Times New Roman"/>
                <w:color w:val="333333"/>
                <w:sz w:val="16"/>
                <w:szCs w:val="16"/>
                <w:lang w:eastAsia="pl-PL"/>
              </w:rPr>
              <w:br/>
              <w:t>10. Rafa koralowa</w:t>
            </w:r>
            <w:r w:rsidRPr="001B6339">
              <w:rPr>
                <w:rFonts w:ascii="Times New Roman" w:hAnsi="Times New Roman" w:cs="Times New Roman"/>
                <w:color w:val="333333"/>
                <w:sz w:val="16"/>
                <w:szCs w:val="16"/>
                <w:lang w:eastAsia="pl-PL"/>
              </w:rPr>
              <w:br/>
              <w:t>Zalecany wymiar plansz: min.</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72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Plansza wskaźników biologicznych środowiska, skala porostowa z opisem</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Plansza    przedstawiająca    budowę porostów  i skalę porostową,</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Plansza</w:t>
            </w:r>
            <w:r w:rsidRPr="001B6339">
              <w:rPr>
                <w:rFonts w:ascii="Times New Roman" w:hAnsi="Times New Roman" w:cs="Times New Roman"/>
                <w:color w:val="FF00FF"/>
                <w:sz w:val="18"/>
                <w:szCs w:val="18"/>
                <w:lang w:eastAsia="pl-PL"/>
              </w:rPr>
              <w:br/>
              <w:t>obrazujące zmysły człowieka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Plansza    przedstawiająca    budowę i funkcje 5 narządów zmysłów  człowieka: oko (wzrok), ucho (słuch), język (smak), nos (węch), skóra (dotyk). Zalecany     wymiar     plansz:     min.</w:t>
            </w:r>
            <w:r w:rsidRPr="001B6339">
              <w:rPr>
                <w:rFonts w:ascii="Times New Roman" w:hAnsi="Times New Roman" w:cs="Times New Roman"/>
                <w:color w:val="000000"/>
                <w:sz w:val="16"/>
                <w:szCs w:val="16"/>
                <w:lang w:eastAsia="pl-PL"/>
              </w:rPr>
              <w:br/>
              <w:t>100 x 140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18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Plansza budowa kwiatu, rodzaje kwiatostanów, rodzaje liści</w:t>
            </w:r>
            <w:r w:rsidRPr="001B6339">
              <w:rPr>
                <w:rFonts w:ascii="Times New Roman" w:hAnsi="Times New Roman" w:cs="Times New Roman"/>
                <w:color w:val="FF00FF"/>
                <w:sz w:val="18"/>
                <w:szCs w:val="18"/>
                <w:lang w:eastAsia="pl-PL"/>
              </w:rPr>
              <w:br/>
              <w:t>i korzeni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Plansza przedstawiająca budowę, zapylenie i zapłodnienie kwiatu.</w:t>
            </w:r>
            <w:r w:rsidRPr="001B6339">
              <w:rPr>
                <w:rFonts w:ascii="Times New Roman" w:hAnsi="Times New Roman" w:cs="Times New Roman"/>
                <w:color w:val="000000"/>
                <w:sz w:val="16"/>
                <w:szCs w:val="16"/>
                <w:lang w:eastAsia="pl-PL"/>
              </w:rPr>
              <w:br/>
              <w:t>Plansza przedstawiająca min. 9 rożnych kwiatostanów.</w:t>
            </w:r>
            <w:r w:rsidRPr="001B6339">
              <w:rPr>
                <w:rFonts w:ascii="Times New Roman" w:hAnsi="Times New Roman" w:cs="Times New Roman"/>
                <w:color w:val="000000"/>
                <w:sz w:val="16"/>
                <w:szCs w:val="16"/>
                <w:lang w:eastAsia="pl-PL"/>
              </w:rPr>
              <w:br/>
              <w:t>Plansza przedstawiająca budowę korzenia oraz min. 7 rodzajów korzeni. Plansza przedstawiająca  najczęściej występujące w Polsce drzewa liściaste – pokrój, liście i owoce</w:t>
            </w:r>
            <w:r w:rsidRPr="001B6339">
              <w:rPr>
                <w:rFonts w:ascii="Times New Roman" w:hAnsi="Times New Roman" w:cs="Times New Roman"/>
                <w:color w:val="000000"/>
                <w:sz w:val="16"/>
                <w:szCs w:val="16"/>
                <w:lang w:eastAsia="pl-PL"/>
              </w:rPr>
              <w:br/>
              <w:t>Zalecany wymiar plansz min. 70 x 100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7</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Plansza rodzajów dziobów, pazurów, i klucze tropów.</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Plansza przedstawiająca ptaki żyjące w lesie w skali 1:1</w:t>
            </w:r>
            <w:r w:rsidRPr="001B6339">
              <w:rPr>
                <w:rFonts w:ascii="Times New Roman" w:hAnsi="Times New Roman" w:cs="Times New Roman"/>
                <w:color w:val="333333"/>
                <w:sz w:val="16"/>
                <w:szCs w:val="16"/>
                <w:lang w:eastAsia="pl-PL"/>
              </w:rPr>
              <w:br/>
              <w:t>Zalecany wymiar  planszy min.  90  x</w:t>
            </w:r>
            <w:r w:rsidRPr="001B6339">
              <w:rPr>
                <w:rFonts w:ascii="Times New Roman" w:hAnsi="Times New Roman" w:cs="Times New Roman"/>
                <w:color w:val="333333"/>
                <w:sz w:val="16"/>
                <w:szCs w:val="16"/>
                <w:lang w:eastAsia="pl-PL"/>
              </w:rPr>
              <w:br/>
              <w:t>60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8</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Plansza profili glebowych</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Dwustronna   plansza  przedstawiająca z jednej strony profile  najczęściej występujących  typów  gleb na Ziemi, a z drugiej strony schematyczny profil glebowy.</w:t>
            </w:r>
            <w:r w:rsidRPr="001B6339">
              <w:rPr>
                <w:rFonts w:ascii="Times New Roman" w:hAnsi="Times New Roman" w:cs="Times New Roman"/>
                <w:color w:val="000000"/>
                <w:sz w:val="16"/>
                <w:szCs w:val="16"/>
                <w:lang w:eastAsia="pl-PL"/>
              </w:rPr>
              <w:br/>
              <w:t>Zalecany wymiar planszy min: 480 x</w:t>
            </w:r>
            <w:r w:rsidRPr="001B6339">
              <w:rPr>
                <w:rFonts w:ascii="Times New Roman" w:hAnsi="Times New Roman" w:cs="Times New Roman"/>
                <w:color w:val="000000"/>
                <w:sz w:val="16"/>
                <w:szCs w:val="16"/>
                <w:lang w:eastAsia="pl-PL"/>
              </w:rPr>
              <w:br/>
              <w:t>680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lastRenderedPageBreak/>
              <w:t>9</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Plansze etapów rozwoju człowieka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Dwustronna   plansza  przedstawiająca z jednej strony rozwój  zarodkowy i płodowy  człowieka, a z drugiej strony budowę szkieletu człowieka. Zalecany wymiar planszy min. 100 x</w:t>
            </w:r>
            <w:r w:rsidRPr="001B6339">
              <w:rPr>
                <w:rFonts w:ascii="Times New Roman" w:hAnsi="Times New Roman" w:cs="Times New Roman"/>
                <w:color w:val="000000"/>
                <w:sz w:val="16"/>
                <w:szCs w:val="16"/>
                <w:lang w:eastAsia="pl-PL"/>
              </w:rPr>
              <w:br/>
              <w:t>70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9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10</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Plansza rodzajów chmur</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Plansza przedstawiająca min. 10 najczęściej spotykanych rodzajów chmur,  ich nazwy polskie i łacińskie. Zalecany wymiar planszy min. 100 x</w:t>
            </w:r>
            <w:r w:rsidRPr="001B6339">
              <w:rPr>
                <w:rFonts w:ascii="Times New Roman" w:hAnsi="Times New Roman" w:cs="Times New Roman"/>
                <w:color w:val="333333"/>
                <w:sz w:val="16"/>
                <w:szCs w:val="16"/>
                <w:lang w:eastAsia="pl-PL"/>
              </w:rPr>
              <w:br/>
              <w:t>70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Plansza obiegu wody w przyrodzie</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Plansza przedstawiająca obieg wody w przyrodzie. Zalecany wymiar planszy min:</w:t>
            </w:r>
            <w:r w:rsidRPr="001B6339">
              <w:rPr>
                <w:rFonts w:ascii="Times New Roman" w:hAnsi="Times New Roman" w:cs="Times New Roman"/>
                <w:color w:val="000000"/>
                <w:sz w:val="16"/>
                <w:szCs w:val="16"/>
                <w:lang w:eastAsia="pl-PL"/>
              </w:rPr>
              <w:br/>
              <w:t>100 x 70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300"/>
        </w:trPr>
        <w:tc>
          <w:tcPr>
            <w:tcW w:w="7851" w:type="dxa"/>
            <w:gridSpan w:val="4"/>
            <w:tcBorders>
              <w:top w:val="single" w:sz="4" w:space="0" w:color="auto"/>
              <w:left w:val="single" w:sz="4" w:space="0" w:color="auto"/>
              <w:bottom w:val="single" w:sz="4" w:space="0" w:color="auto"/>
              <w:right w:val="single" w:sz="4" w:space="0" w:color="auto"/>
            </w:tcBorders>
            <w:shd w:val="clear" w:color="auto" w:fill="FF00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FFFF"/>
                <w:sz w:val="20"/>
                <w:szCs w:val="20"/>
                <w:lang w:eastAsia="pl-PL"/>
              </w:rPr>
              <w:t>Przewodniki, atlasy</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300"/>
        </w:trPr>
        <w:tc>
          <w:tcPr>
            <w:tcW w:w="7851" w:type="dxa"/>
            <w:gridSpan w:val="4"/>
            <w:tcBorders>
              <w:top w:val="single" w:sz="4" w:space="0" w:color="auto"/>
              <w:left w:val="single" w:sz="4" w:space="0" w:color="auto"/>
              <w:bottom w:val="single" w:sz="4" w:space="0" w:color="auto"/>
              <w:right w:val="single" w:sz="4" w:space="0" w:color="auto"/>
            </w:tcBorders>
            <w:shd w:val="clear" w:color="auto" w:fill="C0C0C0"/>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20"/>
                <w:szCs w:val="20"/>
                <w:lang w:eastAsia="pl-PL"/>
              </w:rPr>
              <w:t>a. Zaawansowane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Przewodnik – Las</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Przewodnik zawiera opisy min. 450 gatunków roślin, grzybów, zwierząt oraz ich zdjęcia. Zalecany format:  13 x 19 cm, oprawa: kartonowa z obwolutą PCV.</w:t>
            </w:r>
            <w:r w:rsidRPr="001B6339">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20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Przewodnik do rozpoznawania drzew</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Książka zawiera szczegółowe  informacje i zdjęcia min. 300 gatunków drzew  i  ponad  50  gatunków  krzewów rosnących w Polsce i w Europie Środkowej, zarówno  rodzimych  jak ii przywiezionych w nasze strony z obcych kontynentów. Oprawa kartonowa z obwolutą  PCV, zalecany format:</w:t>
            </w:r>
            <w:r w:rsidRPr="001B6339">
              <w:rPr>
                <w:rFonts w:ascii="Times New Roman" w:hAnsi="Times New Roman" w:cs="Times New Roman"/>
                <w:color w:val="000000"/>
                <w:sz w:val="16"/>
                <w:szCs w:val="16"/>
                <w:lang w:eastAsia="pl-PL"/>
              </w:rPr>
              <w:br/>
              <w:t>13,0 x 19,4 cm.</w:t>
            </w:r>
            <w:r w:rsidRPr="001B6339">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18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Przewodnik rośliny i zwierzęta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Przewodnik przedstawia opisy i zdjęcia min 1000 gatunków zwierząt i roślin. Krótkie i zwięzłe opisy oprócz podstawowych informacji  o wyglądzie zwierzęcia lub rośliny zawierają także trochę  ciekawostek przyrodniczych. Zalecany format:  11 x 18 cm, oprawa kartonowa.</w:t>
            </w:r>
            <w:r w:rsidRPr="001B6339">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Atlas pogoda i klimat</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Atlas zawiera opisy, wyjaśnienia i fotografie min. 300 zjawisk związanych z pogodą i klimatem. Zalecany format: 13 x 19,3 cm, oprawa: kartonowa z obwolutą  PCV.</w:t>
            </w:r>
            <w:r w:rsidRPr="001B6339">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13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Atlas ptaków w Polsce</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Ilustrowana encyklopedia zawierająca zdjęcia i opisy większości gatunków  ptaków  występujących  w  Polsce, zalecany format:  21 x 27,5 cm, oprawa twarda, dołączona  płyta CD z głosami ptaków.</w:t>
            </w:r>
            <w:r w:rsidRPr="001B6339">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4</w:t>
            </w:r>
          </w:p>
        </w:tc>
      </w:tr>
      <w:tr w:rsidR="001F51B4" w:rsidRPr="001B6339">
        <w:trPr>
          <w:trHeight w:val="15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Atlas owadów</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Atlas zawiera opisy min. 1000 gatunków owadów, ponad 1400 zdjęć wykonanych w naturze, opisy trybu życia, najważniejszych cech i zwyczajów   owadów.   Zalecany  format:</w:t>
            </w:r>
            <w:r w:rsidRPr="001B6339">
              <w:rPr>
                <w:rFonts w:ascii="Times New Roman" w:hAnsi="Times New Roman" w:cs="Times New Roman"/>
                <w:color w:val="000000"/>
                <w:sz w:val="16"/>
                <w:szCs w:val="16"/>
                <w:lang w:eastAsia="pl-PL"/>
              </w:rPr>
              <w:br/>
              <w:t>13,3  x  19  cm,  oprawa  kartonowa z obwolutą  PCV.</w:t>
            </w:r>
            <w:r w:rsidRPr="001B6339">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15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7</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Atlas grzybów</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Atlas   zawiera    szczegółowe     opisy i profesjonalne zdjęcia min 250 gatunków    grzybów   występujących w Polsce. Oprawa: kartonowa  w obwolucie  PCV, zalecany format:  13 x</w:t>
            </w:r>
            <w:r w:rsidRPr="001B6339">
              <w:rPr>
                <w:rFonts w:ascii="Times New Roman" w:hAnsi="Times New Roman" w:cs="Times New Roman"/>
                <w:color w:val="000000"/>
                <w:sz w:val="16"/>
                <w:szCs w:val="16"/>
                <w:lang w:eastAsia="pl-PL"/>
              </w:rPr>
              <w:br/>
              <w:t>19,5 cm.</w:t>
            </w:r>
            <w:r w:rsidRPr="001B6339">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4</w:t>
            </w:r>
          </w:p>
        </w:tc>
      </w:tr>
      <w:tr w:rsidR="001F51B4" w:rsidRPr="001B6339">
        <w:trPr>
          <w:trHeight w:val="15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lastRenderedPageBreak/>
              <w:t>8</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Atlas minerałów, kamieni szlachetnych i skał</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Atlas zawiera duże fotografie  barwne i opisy min. 200 najważniejszych minerałów, kamieni szlachetnych i skał, ich  opisy  gęstości,  barwy,  pokroju, pochodzenia i zastosowania. Zalecany format: 10,8 x 18 cm, oprawa: kartonowa ze skrzydełkami. 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20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9</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Atlas zwierząt chronionych w Polsce</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Atlas zwierząt chronionych przedstawia szczegółowo opisy min. 400 wybranych gatunków zwierząt chronionych, ich cechy charakterystyczne, tryb życia, rozród, rozmieszczenie na terenie Polski, zamieszkiwane środowiska, zagrożenia. Atlas zawiera ponad tysiąc ilustracji, rysunków i zdjęć. Zalecany format: 21 x 30 cm, oprawa: twarda.</w:t>
            </w:r>
            <w:r w:rsidRPr="001B6339">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10</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Atlas roślin chronionych w Polsce</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Atlas przedstawia min. 380 gatunków naczyniowych    roślin    chronionych w Polsce, ich miejsca występowania i kategorie zagrożenia. Rośliny zgrupowane są według  barw kwiatów. Oprawa kartonowa  z obwolutą  PCV, zalecany format: 13 x 19,5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w:t>
            </w:r>
          </w:p>
        </w:tc>
      </w:tr>
      <w:tr w:rsidR="001F51B4" w:rsidRPr="001B6339">
        <w:trPr>
          <w:trHeight w:val="300"/>
        </w:trPr>
        <w:tc>
          <w:tcPr>
            <w:tcW w:w="7851" w:type="dxa"/>
            <w:gridSpan w:val="4"/>
            <w:tcBorders>
              <w:top w:val="single" w:sz="4" w:space="0" w:color="auto"/>
              <w:left w:val="single" w:sz="4" w:space="0" w:color="auto"/>
              <w:bottom w:val="single" w:sz="4" w:space="0" w:color="auto"/>
              <w:right w:val="nil"/>
            </w:tcBorders>
            <w:shd w:val="clear" w:color="auto" w:fill="C0C0C0"/>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20"/>
                <w:szCs w:val="20"/>
                <w:lang w:eastAsia="pl-PL"/>
              </w:rPr>
              <w:t>b. Podstawowe dla ucznia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18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Atlas geograficzny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Szkolny atlas geograficzny łączący ujęcie  globalne  (na mapach  świata) z przeglądem regionalnym (kontynenty i części kontynentów), szczegółowe  opracowanie dla Polski. Charakterystyka środowiska naturalnego, zagadnienia społeczne i gospodarcze oparte na najnowszych danych statystycznych  i opracowaniach specjalistów. W zestawie płyta CD z mapami konturowymi.</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25</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Atlas przyrodniczy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30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Szkolny atlas przyrodniczy  dla uczniów  klas 4–6,  do wyboru  przez nauczyciela z kilku dostępnych na rynku.</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4</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21</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Mały atlas anatomiczny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15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Atlas przedstawia anatomię człowieka w sposób przystępny, usystematyzowany, zawiera barwne tablice wraz z tekstami objaśniającymi.</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13</w:t>
            </w:r>
          </w:p>
        </w:tc>
      </w:tr>
      <w:tr w:rsidR="001F51B4" w:rsidRPr="001B6339">
        <w:trPr>
          <w:trHeight w:val="15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Przewodnik do rozpoznawania gwiazd</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8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Przewodnik  zawiera opisy (min. 50), rysunki lub zdjęcia gwiazdozbiorów, gwiazd, galaktyk, planet układu  słonecznego i ich księżyców oraz informacje o meteorytach  i rojach meteorytów. Zalecany format: 13 x 19 cm, oprawa kartonowa ze skrzydełkami. 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8</w:t>
            </w:r>
          </w:p>
        </w:tc>
      </w:tr>
      <w:tr w:rsidR="001F51B4" w:rsidRPr="001B6339">
        <w:trPr>
          <w:trHeight w:val="13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Przewodnik do rozpoznawania drzew</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8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Przewodnik zawiera opisy, rysunki lub zdjęcia (min. 50) często spotykanych gatunków drzew rosnących w polskich lasach, parkach i ogrodach. Zalecany format:  13 x 19,3 cm, oprawa miękka ze skrzydełkami.</w:t>
            </w:r>
            <w:r w:rsidRPr="001B6339">
              <w:rPr>
                <w:rFonts w:ascii="Times New Roman" w:hAnsi="Times New Roman" w:cs="Times New Roman"/>
                <w:color w:val="000000"/>
                <w:sz w:val="16"/>
                <w:szCs w:val="16"/>
                <w:lang w:eastAsia="pl-PL"/>
              </w:rPr>
              <w:br/>
              <w:t>Zalecany format wynika z możliwości łatwego   korzystania  z  przewodnika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8</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Przewodnik do rozpoznawania ptaków</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8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Przewodnik zawiera opisy, rysunki lub zdjęcia (min. 50) często spotykanych gatunków ptaków w Polsce. Zalecany format: 13 x 19,3 cm, oprawa miękka ze skrzydełkami.</w:t>
            </w:r>
            <w:r w:rsidRPr="001B6339">
              <w:rPr>
                <w:rFonts w:ascii="Times New Roman" w:hAnsi="Times New Roman" w:cs="Times New Roman"/>
                <w:color w:val="333333"/>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8</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17</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Przewodnik do rozpoznawania zwierząt</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8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Przewodnik zawiera opisy, rysunki lub zdjęcia (min. 50) często spotykanych gatunków zwierząt w Polsce. Zalecany format:  13 x 19,3 cm,  oprawa miękka ze skrzydełkami.</w:t>
            </w:r>
            <w:r w:rsidRPr="001B6339">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8</w:t>
            </w:r>
          </w:p>
        </w:tc>
      </w:tr>
      <w:tr w:rsidR="001F51B4" w:rsidRPr="001B6339">
        <w:trPr>
          <w:trHeight w:val="15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lastRenderedPageBreak/>
              <w:t>18</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Przewodnik do rozpoznawania motyli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8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Przewodnik zawiera opisy, rysunki lub zdjęcia (min. 50) często spotykanych gatunków motyli w Polsce. W książce motyle  pogrupowano według  barwy wierzchu  ich skrzydeł. Zalecany format: 13,2 x 19,3 cm, oprawa kartonowa z obwolutą  PCV.</w:t>
            </w:r>
            <w:r w:rsidRPr="001B6339">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8</w:t>
            </w:r>
          </w:p>
        </w:tc>
      </w:tr>
      <w:tr w:rsidR="001F51B4" w:rsidRPr="001B6339">
        <w:trPr>
          <w:trHeight w:val="13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19</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Przewodnik do rozpoznawania owadów</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8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Przewodnik zawiera opisy, rysunki lub zdjęcia (min. 50) często spotykanych gatunków owadów w Polsce. Zalecany format:  13,2 cm x 19,3 cm, liczba stron: 64, oprawa kartonowa z obwolutą PCV.</w:t>
            </w:r>
            <w:r w:rsidRPr="001B6339">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8</w:t>
            </w:r>
          </w:p>
        </w:tc>
      </w:tr>
      <w:tr w:rsidR="001F51B4" w:rsidRPr="001B6339">
        <w:trPr>
          <w:trHeight w:val="112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20</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Przewodnik do rozpoznawania grzybów</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333333"/>
                <w:sz w:val="18"/>
                <w:szCs w:val="18"/>
                <w:lang w:eastAsia="pl-PL"/>
              </w:rPr>
              <w:t>8 szt.</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Przewodnik zawiera opisy, rysunki lub zdjęcia (min. 50 ) często spotykanych gatunków grzybów w Polsce. Zalecany format:  13 x 19,3 cm,  oprawa miękka ze skrzydełkami.</w:t>
            </w:r>
            <w:r w:rsidRPr="001B6339">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8</w:t>
            </w:r>
          </w:p>
        </w:tc>
      </w:tr>
      <w:tr w:rsidR="001F51B4" w:rsidRPr="001B6339">
        <w:trPr>
          <w:trHeight w:val="300"/>
        </w:trPr>
        <w:tc>
          <w:tcPr>
            <w:tcW w:w="7851" w:type="dxa"/>
            <w:gridSpan w:val="4"/>
            <w:tcBorders>
              <w:top w:val="single" w:sz="4" w:space="0" w:color="auto"/>
              <w:left w:val="single" w:sz="4" w:space="0" w:color="auto"/>
              <w:bottom w:val="single" w:sz="4" w:space="0" w:color="auto"/>
              <w:right w:val="single" w:sz="4" w:space="0" w:color="auto"/>
            </w:tcBorders>
            <w:shd w:val="clear" w:color="auto" w:fill="FF00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FFFF"/>
                <w:sz w:val="20"/>
                <w:szCs w:val="20"/>
                <w:lang w:eastAsia="pl-PL"/>
              </w:rPr>
              <w:t>Drobne artykuły papiernicze,  chemia domowa – zużywalne, liczba w zależności od potrzeb</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 </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w:t>
            </w:r>
          </w:p>
        </w:tc>
        <w:tc>
          <w:tcPr>
            <w:tcW w:w="2127" w:type="dxa"/>
            <w:tcBorders>
              <w:top w:val="nil"/>
              <w:left w:val="nil"/>
              <w:bottom w:val="single" w:sz="4" w:space="0" w:color="auto"/>
              <w:right w:val="single" w:sz="4" w:space="0" w:color="auto"/>
            </w:tcBorders>
            <w:shd w:val="clear" w:color="auto" w:fill="FFFF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Plastelina</w:t>
            </w:r>
          </w:p>
        </w:tc>
        <w:tc>
          <w:tcPr>
            <w:tcW w:w="1785" w:type="dxa"/>
            <w:tcBorders>
              <w:top w:val="nil"/>
              <w:left w:val="nil"/>
              <w:bottom w:val="single" w:sz="4" w:space="0" w:color="auto"/>
              <w:right w:val="nil"/>
            </w:tcBorders>
            <w:shd w:val="clear" w:color="auto" w:fill="FFFF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FFFFFF"/>
            <w:vAlign w:val="center"/>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Opakowania z korową plasteliną</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Folia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Teczka   typu   ofertówka    wykonana z tworzywa  typu PCV, format A4, ok.</w:t>
            </w:r>
            <w:r w:rsidRPr="001B6339">
              <w:rPr>
                <w:rFonts w:ascii="Times New Roman" w:hAnsi="Times New Roman" w:cs="Times New Roman"/>
                <w:color w:val="333333"/>
                <w:sz w:val="16"/>
                <w:szCs w:val="16"/>
                <w:lang w:eastAsia="pl-PL"/>
              </w:rPr>
              <w:br/>
              <w:t>50 arkuszy</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Gumka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Elastyczne kolorowe gumki recepturki o różnych średnicach, opakowanie: min. 50 g.</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w:t>
            </w:r>
          </w:p>
        </w:tc>
      </w:tr>
      <w:tr w:rsidR="001F51B4" w:rsidRPr="001B6339">
        <w:trPr>
          <w:trHeight w:val="48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4</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Taśma klejąca wąska i szeroka i dwustronna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Rolki.</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w:t>
            </w:r>
          </w:p>
        </w:tc>
      </w:tr>
      <w:tr w:rsidR="001F51B4" w:rsidRPr="001B6339">
        <w:trPr>
          <w:trHeight w:val="96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Pinezki, szpilki z kolorowym łebkiem Pinezki kolorowe, galwanizowane,  pokryte lakierem</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Pinezki do tablic korkowych  posiadające plastikowe  łebki, opakowanie min. 50 szt.</w:t>
            </w:r>
            <w:r w:rsidRPr="001B6339">
              <w:rPr>
                <w:rFonts w:ascii="Times New Roman" w:hAnsi="Times New Roman" w:cs="Times New Roman"/>
                <w:color w:val="000000"/>
                <w:sz w:val="16"/>
                <w:szCs w:val="16"/>
                <w:lang w:eastAsia="pl-PL"/>
              </w:rPr>
              <w:br/>
              <w:t>Szpilki krawieckie z główką o długości 38 mm.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FFFFFF"/>
            <w:vAlign w:val="center"/>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6</w:t>
            </w:r>
          </w:p>
        </w:tc>
        <w:tc>
          <w:tcPr>
            <w:tcW w:w="2127" w:type="dxa"/>
            <w:tcBorders>
              <w:top w:val="nil"/>
              <w:left w:val="nil"/>
              <w:bottom w:val="single" w:sz="4" w:space="0" w:color="auto"/>
              <w:right w:val="single" w:sz="4" w:space="0" w:color="auto"/>
            </w:tcBorders>
            <w:shd w:val="clear" w:color="auto" w:fill="FFFF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Kalka</w:t>
            </w:r>
          </w:p>
        </w:tc>
        <w:tc>
          <w:tcPr>
            <w:tcW w:w="1785" w:type="dxa"/>
            <w:tcBorders>
              <w:top w:val="nil"/>
              <w:left w:val="nil"/>
              <w:bottom w:val="single" w:sz="4" w:space="0" w:color="auto"/>
              <w:right w:val="nil"/>
            </w:tcBorders>
            <w:shd w:val="clear" w:color="auto" w:fill="FFFF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FFFFFF"/>
            <w:vAlign w:val="center"/>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ok. 30 arkuszy A1.</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w:t>
            </w:r>
          </w:p>
        </w:tc>
      </w:tr>
      <w:tr w:rsidR="001F51B4" w:rsidRPr="001B6339">
        <w:trPr>
          <w:trHeight w:val="48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7</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Spinacze biurowe, spinacze klipsy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Spinacze o długości  ok. 30 mm i 50 mm.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8</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Magnesy do tablicy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Kolorowe magnesy w plastikowej obudowie.  Średnica: ok. 20 mm, opakowanie min. 60 szt.</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9</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10</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Barwniki spożywcze</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Zestaw    barwników     spożywczych w proszku (9 sztuk x 4 g)</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w:t>
            </w:r>
          </w:p>
        </w:tc>
      </w:tr>
      <w:tr w:rsidR="001F51B4" w:rsidRPr="001B6339">
        <w:trPr>
          <w:trHeight w:val="48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Tacki jednorazowe łyżeczki, jednorazowe, słomki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Plastikowe, opakowania po min. 100 sztuk.</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100</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Nici / Sznurek</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Kilka szpulek o różnej grubości i długości</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Żyłki różnej grubości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Żyłki z poliamidu  o długości  150 m, średnica: 0,10; 0,20; 0,30 i 0,40 mm.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FFFFFF"/>
            <w:vAlign w:val="center"/>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14</w:t>
            </w:r>
          </w:p>
        </w:tc>
        <w:tc>
          <w:tcPr>
            <w:tcW w:w="2127" w:type="dxa"/>
            <w:tcBorders>
              <w:top w:val="nil"/>
              <w:left w:val="nil"/>
              <w:bottom w:val="single" w:sz="4" w:space="0" w:color="auto"/>
              <w:right w:val="single" w:sz="4" w:space="0" w:color="auto"/>
            </w:tcBorders>
            <w:shd w:val="clear" w:color="auto" w:fill="FFFF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Folia aluminiowa</w:t>
            </w:r>
          </w:p>
        </w:tc>
        <w:tc>
          <w:tcPr>
            <w:tcW w:w="1785" w:type="dxa"/>
            <w:tcBorders>
              <w:top w:val="nil"/>
              <w:left w:val="nil"/>
              <w:bottom w:val="single" w:sz="4" w:space="0" w:color="auto"/>
              <w:right w:val="nil"/>
            </w:tcBorders>
            <w:shd w:val="clear" w:color="auto" w:fill="FFFFFF"/>
            <w:vAlign w:val="center"/>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FFFFFF"/>
            <w:vAlign w:val="center"/>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Rolka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15</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Torebki foliowe</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Do mrożonek, min. wymiary: 30 x 40 cm</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100</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16</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Patyczki do szaszłyków</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Min.  20  cm   długości,   opakowane min. 100 szt.</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100</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17</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Wata, gąbka</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Wata bawełnianowiskozowa,  opakowanie min 50 g.</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18</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Słomki</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Proste słomki, Rozmiar 8 mm x 240 mm. Ilość w opakowaniu 500 szt.</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500</w:t>
            </w:r>
          </w:p>
        </w:tc>
      </w:tr>
      <w:tr w:rsidR="001F51B4" w:rsidRPr="001B6339">
        <w:trPr>
          <w:trHeight w:val="675"/>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19</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Pojemnik plastikowy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Naczynia  plastikowe  tzw.  moczówki (do analizy moczu), o pojemności min.  100  ml,  niesterylny  z zakrętką o  wysokości  min.  75 mm,  ok.  100 sztuk</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100</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20</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Butelki plastikowe</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Rożne, mogą być opróżnione  opakowania.</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w:t>
            </w:r>
          </w:p>
        </w:tc>
      </w:tr>
      <w:tr w:rsidR="001F51B4" w:rsidRPr="001B6339">
        <w:trPr>
          <w:trHeight w:val="30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21</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Strzykawki jednrazowe</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Strzykawki jednorazowe  o pojemności minimalnej 20 ml.</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50</w:t>
            </w:r>
          </w:p>
        </w:tc>
      </w:tr>
      <w:tr w:rsidR="001F51B4" w:rsidRPr="001B6339">
        <w:trPr>
          <w:trHeight w:val="45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lastRenderedPageBreak/>
              <w:t>22</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Balony</w:t>
            </w:r>
          </w:p>
        </w:tc>
        <w:tc>
          <w:tcPr>
            <w:tcW w:w="1785"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single" w:sz="4" w:space="0" w:color="auto"/>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333333"/>
                <w:sz w:val="16"/>
                <w:szCs w:val="16"/>
                <w:lang w:eastAsia="pl-PL"/>
              </w:rPr>
              <w:t>Balony  okrągłe,  opakowania  po  10,</w:t>
            </w:r>
            <w:r w:rsidRPr="001B6339">
              <w:rPr>
                <w:rFonts w:ascii="Times New Roman" w:hAnsi="Times New Roman" w:cs="Times New Roman"/>
                <w:color w:val="333333"/>
                <w:sz w:val="16"/>
                <w:szCs w:val="16"/>
                <w:lang w:eastAsia="pl-PL"/>
              </w:rPr>
              <w:br/>
              <w:t>25 lub 100 szt.</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100</w:t>
            </w:r>
          </w:p>
        </w:tc>
      </w:tr>
      <w:tr w:rsidR="001F51B4" w:rsidRPr="001B6339">
        <w:trPr>
          <w:trHeight w:val="480"/>
        </w:trPr>
        <w:tc>
          <w:tcPr>
            <w:tcW w:w="396" w:type="dxa"/>
            <w:tcBorders>
              <w:top w:val="nil"/>
              <w:left w:val="single" w:sz="4" w:space="0" w:color="auto"/>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333333"/>
                <w:sz w:val="20"/>
                <w:szCs w:val="20"/>
                <w:lang w:eastAsia="pl-PL"/>
              </w:rPr>
            </w:pPr>
            <w:r w:rsidRPr="001B6339">
              <w:rPr>
                <w:rFonts w:ascii="Times New Roman" w:hAnsi="Times New Roman" w:cs="Times New Roman"/>
                <w:color w:val="333333"/>
                <w:sz w:val="20"/>
                <w:szCs w:val="20"/>
                <w:lang w:eastAsia="pl-PL"/>
              </w:rPr>
              <w:t>23</w:t>
            </w:r>
          </w:p>
        </w:tc>
        <w:tc>
          <w:tcPr>
            <w:tcW w:w="2127"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FF00FF"/>
                <w:sz w:val="18"/>
                <w:szCs w:val="18"/>
                <w:lang w:eastAsia="pl-PL"/>
              </w:rPr>
              <w:t>Piasek kwarcowy,  żwir, węgiel aktywowany</w:t>
            </w:r>
          </w:p>
        </w:tc>
        <w:tc>
          <w:tcPr>
            <w:tcW w:w="1785" w:type="dxa"/>
            <w:tcBorders>
              <w:top w:val="nil"/>
              <w:left w:val="nil"/>
              <w:bottom w:val="single" w:sz="4" w:space="0" w:color="auto"/>
              <w:right w:val="single" w:sz="4" w:space="0" w:color="auto"/>
            </w:tcBorders>
            <w:shd w:val="clear" w:color="auto" w:fill="FFFFFF"/>
          </w:tcPr>
          <w:p w:rsidR="001F51B4" w:rsidRPr="001B6339" w:rsidRDefault="001F51B4">
            <w:pPr>
              <w:spacing w:after="0" w:line="240" w:lineRule="auto"/>
              <w:rPr>
                <w:rFonts w:ascii="Times New Roman" w:hAnsi="Times New Roman" w:cs="Times New Roman"/>
                <w:color w:val="000000"/>
                <w:sz w:val="20"/>
                <w:szCs w:val="20"/>
                <w:lang w:eastAsia="pl-PL"/>
              </w:rPr>
            </w:pPr>
            <w:r w:rsidRPr="001B6339">
              <w:rPr>
                <w:rFonts w:ascii="Times New Roman" w:hAnsi="Times New Roman" w:cs="Times New Roman"/>
                <w:color w:val="000000"/>
                <w:sz w:val="20"/>
                <w:szCs w:val="20"/>
                <w:lang w:eastAsia="pl-PL"/>
              </w:rPr>
              <w:t> </w:t>
            </w:r>
          </w:p>
        </w:tc>
        <w:tc>
          <w:tcPr>
            <w:tcW w:w="3543" w:type="dxa"/>
            <w:tcBorders>
              <w:top w:val="nil"/>
              <w:left w:val="nil"/>
              <w:bottom w:val="single" w:sz="4" w:space="0" w:color="auto"/>
              <w:right w:val="nil"/>
            </w:tcBorders>
            <w:shd w:val="clear" w:color="auto" w:fill="FFFFFF"/>
          </w:tcPr>
          <w:p w:rsidR="001F51B4" w:rsidRPr="001B6339" w:rsidRDefault="001F51B4">
            <w:pPr>
              <w:spacing w:after="0" w:line="240" w:lineRule="auto"/>
              <w:rPr>
                <w:rFonts w:ascii="Times New Roman" w:hAnsi="Times New Roman" w:cs="Times New Roman"/>
                <w:color w:val="000000"/>
                <w:sz w:val="16"/>
                <w:szCs w:val="16"/>
                <w:lang w:eastAsia="pl-PL"/>
              </w:rPr>
            </w:pPr>
            <w:r w:rsidRPr="001B6339">
              <w:rPr>
                <w:rFonts w:ascii="Times New Roman" w:hAnsi="Times New Roman" w:cs="Times New Roman"/>
                <w:color w:val="000000"/>
                <w:sz w:val="16"/>
                <w:szCs w:val="16"/>
                <w:lang w:eastAsia="pl-PL"/>
              </w:rPr>
              <w:t>Węgiel   aktywowany    o    granulacji</w:t>
            </w:r>
            <w:r w:rsidRPr="001B6339">
              <w:rPr>
                <w:rFonts w:ascii="Times New Roman" w:hAnsi="Times New Roman" w:cs="Times New Roman"/>
                <w:color w:val="000000"/>
                <w:sz w:val="16"/>
                <w:szCs w:val="16"/>
                <w:lang w:eastAsia="pl-PL"/>
              </w:rPr>
              <w:br/>
              <w:t>0,43–1,7 mm, objętość  w opakowaniu min. 1,7 l.</w:t>
            </w:r>
          </w:p>
        </w:tc>
        <w:tc>
          <w:tcPr>
            <w:tcW w:w="1018" w:type="dxa"/>
            <w:tcBorders>
              <w:top w:val="nil"/>
              <w:left w:val="single" w:sz="4" w:space="0" w:color="auto"/>
              <w:bottom w:val="single" w:sz="4" w:space="0" w:color="auto"/>
              <w:right w:val="single" w:sz="4" w:space="0" w:color="auto"/>
            </w:tcBorders>
            <w:noWrap/>
            <w:vAlign w:val="bottom"/>
          </w:tcPr>
          <w:p w:rsidR="001F51B4" w:rsidRPr="001B6339" w:rsidRDefault="001F51B4">
            <w:pPr>
              <w:spacing w:after="0" w:line="240" w:lineRule="auto"/>
              <w:jc w:val="right"/>
              <w:rPr>
                <w:rFonts w:ascii="Times New Roman" w:hAnsi="Times New Roman" w:cs="Times New Roman"/>
                <w:color w:val="000000"/>
                <w:lang w:eastAsia="pl-PL"/>
              </w:rPr>
            </w:pPr>
            <w:r w:rsidRPr="001B6339">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tcPr>
          <w:p w:rsidR="001F51B4" w:rsidRPr="001B6339" w:rsidRDefault="001F51B4">
            <w:pPr>
              <w:spacing w:after="0" w:line="240" w:lineRule="auto"/>
              <w:rPr>
                <w:rFonts w:ascii="Times New Roman" w:hAnsi="Times New Roman" w:cs="Times New Roman"/>
                <w:color w:val="000000"/>
                <w:lang w:eastAsia="pl-PL"/>
              </w:rPr>
            </w:pPr>
            <w:r w:rsidRPr="001B6339">
              <w:rPr>
                <w:rFonts w:ascii="Times New Roman" w:hAnsi="Times New Roman" w:cs="Times New Roman"/>
                <w:color w:val="000000"/>
                <w:lang w:eastAsia="pl-PL"/>
              </w:rPr>
              <w:t>2op</w:t>
            </w:r>
          </w:p>
        </w:tc>
      </w:tr>
    </w:tbl>
    <w:p w:rsidR="001F51B4" w:rsidRDefault="001F51B4">
      <w:pPr>
        <w:pStyle w:val="Legenda"/>
        <w:keepNext/>
        <w:rPr>
          <w:rFonts w:ascii="Times New Roman" w:hAnsi="Times New Roman" w:cs="Times New Roman"/>
        </w:rPr>
      </w:pPr>
    </w:p>
    <w:p w:rsidR="001F51B4" w:rsidRDefault="001F51B4">
      <w:pPr>
        <w:rPr>
          <w:rFonts w:ascii="Times New Roman" w:hAnsi="Times New Roman" w:cs="Times New Roman"/>
          <w:u w:val="single"/>
        </w:rPr>
      </w:pPr>
    </w:p>
    <w:p w:rsidR="001F51B4" w:rsidRDefault="001F51B4">
      <w:pPr>
        <w:rPr>
          <w:rFonts w:ascii="Times New Roman" w:hAnsi="Times New Roman" w:cs="Times New Roman"/>
          <w:u w:val="single"/>
        </w:rPr>
      </w:pPr>
      <w:r>
        <w:rPr>
          <w:u w:val="single"/>
        </w:rPr>
        <w:t xml:space="preserve">Wskaźnik </w:t>
      </w:r>
      <w:r w:rsidR="004B3EA4">
        <w:rPr>
          <w:u w:val="single"/>
        </w:rPr>
        <w:t>18</w:t>
      </w:r>
      <w:r>
        <w:rPr>
          <w:u w:val="single"/>
        </w:rPr>
        <w:t>: Spełnienie funkcjonalności cyfrowej szkoły w perspektywie 2020</w:t>
      </w:r>
    </w:p>
    <w:p w:rsidR="001F51B4" w:rsidRDefault="001F51B4">
      <w:pPr>
        <w:pStyle w:val="Legenda"/>
        <w:keepNext/>
        <w:rPr>
          <w:rFonts w:ascii="Times New Roman" w:hAnsi="Times New Roman" w:cs="Times New Roman"/>
        </w:rPr>
      </w:pPr>
      <w:r>
        <w:t xml:space="preserve">Tabela </w:t>
      </w:r>
      <w:fldSimple w:instr=" SEQ Tabela \* ARABIC ">
        <w:r w:rsidR="00663F3A">
          <w:rPr>
            <w:noProof/>
          </w:rPr>
          <w:t>8</w:t>
        </w:r>
      </w:fldSimple>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
        <w:gridCol w:w="7518"/>
        <w:gridCol w:w="1252"/>
      </w:tblGrid>
      <w:tr w:rsidR="001F51B4" w:rsidRPr="001B6339">
        <w:trPr>
          <w:trHeight w:val="1138"/>
        </w:trPr>
        <w:tc>
          <w:tcPr>
            <w:tcW w:w="279" w:type="pct"/>
          </w:tcPr>
          <w:p w:rsidR="001F51B4" w:rsidRPr="001B6339" w:rsidRDefault="001F51B4">
            <w:pPr>
              <w:spacing w:after="0"/>
              <w:rPr>
                <w:b/>
                <w:bCs/>
                <w:lang w:eastAsia="pl-PL"/>
              </w:rPr>
            </w:pPr>
            <w:r w:rsidRPr="001B6339">
              <w:rPr>
                <w:b/>
                <w:bCs/>
                <w:lang w:eastAsia="pl-PL"/>
              </w:rPr>
              <w:t>Lp</w:t>
            </w:r>
          </w:p>
        </w:tc>
        <w:tc>
          <w:tcPr>
            <w:tcW w:w="4047" w:type="pct"/>
          </w:tcPr>
          <w:p w:rsidR="001F51B4" w:rsidRPr="001B6339" w:rsidRDefault="001F51B4">
            <w:pPr>
              <w:spacing w:after="0"/>
              <w:rPr>
                <w:b/>
                <w:bCs/>
                <w:sz w:val="20"/>
                <w:szCs w:val="20"/>
                <w:lang w:eastAsia="pl-PL"/>
              </w:rPr>
            </w:pPr>
            <w:r w:rsidRPr="001B6339">
              <w:rPr>
                <w:b/>
                <w:bCs/>
                <w:sz w:val="20"/>
                <w:szCs w:val="20"/>
                <w:lang w:eastAsia="pl-PL"/>
              </w:rPr>
              <w:t>Funkcjonalność</w:t>
            </w:r>
          </w:p>
        </w:tc>
        <w:tc>
          <w:tcPr>
            <w:tcW w:w="674" w:type="pct"/>
          </w:tcPr>
          <w:p w:rsidR="001F51B4" w:rsidRPr="001B6339" w:rsidRDefault="001F51B4">
            <w:pPr>
              <w:spacing w:after="0"/>
              <w:rPr>
                <w:b/>
                <w:bCs/>
                <w:sz w:val="20"/>
                <w:szCs w:val="20"/>
                <w:lang w:eastAsia="pl-PL"/>
              </w:rPr>
            </w:pPr>
            <w:r w:rsidRPr="001B6339">
              <w:rPr>
                <w:b/>
                <w:bCs/>
                <w:sz w:val="20"/>
                <w:szCs w:val="20"/>
                <w:lang w:eastAsia="pl-PL"/>
              </w:rPr>
              <w:t>Jest spełnione na ten moment</w:t>
            </w:r>
          </w:p>
        </w:tc>
      </w:tr>
      <w:tr w:rsidR="001F51B4" w:rsidRPr="001B6339">
        <w:trPr>
          <w:trHeight w:val="1410"/>
        </w:trPr>
        <w:tc>
          <w:tcPr>
            <w:tcW w:w="279" w:type="pct"/>
            <w:noWrap/>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1.</w:t>
            </w:r>
          </w:p>
        </w:tc>
        <w:tc>
          <w:tcPr>
            <w:tcW w:w="4047" w:type="pct"/>
          </w:tcPr>
          <w:p w:rsidR="001F51B4" w:rsidRPr="001B6339" w:rsidRDefault="001F51B4">
            <w:pPr>
              <w:spacing w:after="0"/>
              <w:rPr>
                <w:sz w:val="18"/>
                <w:szCs w:val="18"/>
                <w:lang w:eastAsia="pl-PL"/>
              </w:rPr>
            </w:pPr>
            <w:r w:rsidRPr="001B6339">
              <w:rPr>
                <w:sz w:val="18"/>
                <w:szCs w:val="18"/>
                <w:lang w:eastAsia="pl-PL"/>
              </w:rPr>
              <w:t>Zalecana   przepustowość   łącza   symetrycznego   w   szkole   musi   być zrealizowana  na  najlepszym  szerokopasmowym  dostępnym technicznie poziomie, a docelowo do roku 2020 należy dążyć do osiągnięcia przepustowości na poziomie 1GB/s uwzględniając lokalne warunki techniczne. Dobór parametrów przepustowości łącza szerokopasmowego do sieci w szkole powinien uwzględniać liczbę końcowych użytkowników oraz urządzeń komputerowych na terenie szkoły.</w:t>
            </w:r>
          </w:p>
        </w:tc>
        <w:tc>
          <w:tcPr>
            <w:tcW w:w="674" w:type="pct"/>
            <w:noWrap/>
          </w:tcPr>
          <w:p w:rsidR="001F51B4" w:rsidRPr="001B6339" w:rsidRDefault="001F51B4">
            <w:pPr>
              <w:spacing w:after="0"/>
              <w:rPr>
                <w:sz w:val="18"/>
                <w:szCs w:val="18"/>
                <w:lang w:eastAsia="pl-PL"/>
              </w:rPr>
            </w:pPr>
            <w:r w:rsidRPr="001B6339">
              <w:rPr>
                <w:sz w:val="18"/>
                <w:szCs w:val="18"/>
                <w:lang w:eastAsia="pl-PL"/>
              </w:rPr>
              <w:t>NIE</w:t>
            </w:r>
          </w:p>
        </w:tc>
      </w:tr>
      <w:tr w:rsidR="001F51B4" w:rsidRPr="001B6339">
        <w:trPr>
          <w:trHeight w:val="5715"/>
        </w:trPr>
        <w:tc>
          <w:tcPr>
            <w:tcW w:w="279" w:type="pct"/>
            <w:noWrap/>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2.</w:t>
            </w:r>
          </w:p>
        </w:tc>
        <w:tc>
          <w:tcPr>
            <w:tcW w:w="4047" w:type="pct"/>
          </w:tcPr>
          <w:p w:rsidR="001F51B4" w:rsidRPr="001B6339" w:rsidRDefault="001F51B4">
            <w:pPr>
              <w:spacing w:after="0"/>
              <w:rPr>
                <w:sz w:val="18"/>
                <w:szCs w:val="18"/>
                <w:lang w:eastAsia="pl-PL"/>
              </w:rPr>
            </w:pPr>
            <w:r w:rsidRPr="001B6339">
              <w:rPr>
                <w:sz w:val="18"/>
                <w:szCs w:val="18"/>
                <w:lang w:eastAsia="pl-PL"/>
              </w:rPr>
              <w:t>w  zależności  od  liczby  uczniów,  tj.  do  300  uczniów  albo  powyżej  300 uczniów, szkoła posiada odpowiednio, co najmniej, jeden albo dwa zestawy przenośnych komputerów składające się co najmniej z:</w:t>
            </w:r>
            <w:r w:rsidRPr="001B6339">
              <w:rPr>
                <w:sz w:val="18"/>
                <w:szCs w:val="18"/>
                <w:lang w:eastAsia="pl-PL"/>
              </w:rPr>
              <w:br/>
              <w:t>a) przenośnego komputera dla nauczyciela i przenośnych komputerów dla uczniów z:</w:t>
            </w:r>
            <w:r w:rsidRPr="001B6339">
              <w:rPr>
                <w:sz w:val="18"/>
                <w:szCs w:val="18"/>
                <w:lang w:eastAsia="pl-PL"/>
              </w:rPr>
              <w:br/>
              <w:t>- zainstalowanym systemem operacyjnym,</w:t>
            </w:r>
            <w:r w:rsidRPr="001B6339">
              <w:rPr>
                <w:sz w:val="18"/>
                <w:szCs w:val="18"/>
                <w:lang w:eastAsia="pl-PL"/>
              </w:rPr>
              <w:br/>
              <w:t xml:space="preserve"> - dostępem do oprogramowania biurowego,</w:t>
            </w:r>
            <w:r w:rsidRPr="001B6339">
              <w:rPr>
                <w:sz w:val="18"/>
                <w:szCs w:val="18"/>
                <w:lang w:eastAsia="pl-PL"/>
              </w:rPr>
              <w:br/>
              <w:t>- oprogramowaniem antywirusowym, jeżeli istnieje dla danego</w:t>
            </w:r>
            <w:r w:rsidRPr="001B6339">
              <w:rPr>
                <w:sz w:val="18"/>
                <w:szCs w:val="18"/>
                <w:lang w:eastAsia="pl-PL"/>
              </w:rPr>
              <w:br/>
              <w:t>urządzenia   –   opcjonalnie,   jeżeli   takie   oprogramowanie   nie   jest</w:t>
            </w:r>
            <w:r w:rsidRPr="001B6339">
              <w:rPr>
                <w:sz w:val="18"/>
                <w:szCs w:val="18"/>
                <w:lang w:eastAsia="pl-PL"/>
              </w:rPr>
              <w:br/>
              <w:t>zainstalowane na szkolnych urządzeniach sieciowych,</w:t>
            </w:r>
            <w:r w:rsidRPr="001B6339">
              <w:rPr>
                <w:sz w:val="18"/>
                <w:szCs w:val="18"/>
                <w:lang w:eastAsia="pl-PL"/>
              </w:rPr>
              <w:br/>
              <w:t>- oprogramowaniem zabezpieczającym komputer w przypadku kradzieży</w:t>
            </w:r>
            <w:r w:rsidRPr="001B6339">
              <w:rPr>
                <w:sz w:val="18"/>
                <w:szCs w:val="18"/>
                <w:lang w:eastAsia="pl-PL"/>
              </w:rPr>
              <w:br/>
              <w:t>- w zależności od rodzaju wybranego przenośnego komputera,</w:t>
            </w:r>
            <w:r w:rsidRPr="001B6339">
              <w:rPr>
                <w:sz w:val="18"/>
                <w:szCs w:val="18"/>
                <w:lang w:eastAsia="pl-PL"/>
              </w:rPr>
              <w:br/>
              <w:t>- oprogramowaniem      do      zarządzania      zestawem      przenośnych komputerów   dla   potrzeb   przeprowadzania   zajęć   lekcyjnych       - w zależności   od   rodzaju   wybranego   przenośnego   komputera   - opcjonalnie, jeżeli takie oprogramowanie nie jest zainstalowane na szkolnych urządzeniach sieciowych,</w:t>
            </w:r>
            <w:r w:rsidRPr="001B6339">
              <w:rPr>
                <w:sz w:val="18"/>
                <w:szCs w:val="18"/>
                <w:lang w:eastAsia="pl-PL"/>
              </w:rPr>
              <w:br/>
              <w:t>- oprogramowaniem  zabezpieczającym  uczniów  przed  dostępem  do treści niepożądanych w rozumieniu art. 4a ustawy z dnia 7 września</w:t>
            </w:r>
            <w:r w:rsidRPr="001B6339">
              <w:rPr>
                <w:sz w:val="18"/>
                <w:szCs w:val="18"/>
                <w:lang w:eastAsia="pl-PL"/>
              </w:rPr>
              <w:br/>
              <w:t>1991 r. o systemie oświaty; w przypadku niewypożyczania przenośnych komputerów poza teren szkoły oprogramowanie zabezpieczające może być zainstalowane na szkolnych urządzeniach sieciowych,</w:t>
            </w:r>
            <w:r w:rsidRPr="001B6339">
              <w:rPr>
                <w:sz w:val="18"/>
                <w:szCs w:val="18"/>
                <w:lang w:eastAsia="pl-PL"/>
              </w:rPr>
              <w:br/>
              <w:t>b) dedykowanego urządzenia umożliwiające ładowanie oraz zarządzanie mobilnym sprzętem komputerowym ;</w:t>
            </w:r>
          </w:p>
        </w:tc>
        <w:tc>
          <w:tcPr>
            <w:tcW w:w="674" w:type="pct"/>
            <w:noWrap/>
          </w:tcPr>
          <w:p w:rsidR="001F51B4" w:rsidRPr="001B6339" w:rsidRDefault="001F51B4">
            <w:pPr>
              <w:spacing w:after="0"/>
              <w:rPr>
                <w:sz w:val="18"/>
                <w:szCs w:val="18"/>
                <w:lang w:eastAsia="pl-PL"/>
              </w:rPr>
            </w:pPr>
            <w:r w:rsidRPr="001B6339">
              <w:rPr>
                <w:sz w:val="18"/>
                <w:szCs w:val="18"/>
                <w:lang w:eastAsia="pl-PL"/>
              </w:rPr>
              <w:t>NIE</w:t>
            </w:r>
          </w:p>
        </w:tc>
      </w:tr>
      <w:tr w:rsidR="001F51B4" w:rsidRPr="001B6339">
        <w:trPr>
          <w:trHeight w:val="975"/>
        </w:trPr>
        <w:tc>
          <w:tcPr>
            <w:tcW w:w="279" w:type="pct"/>
            <w:noWrap/>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3.</w:t>
            </w:r>
          </w:p>
        </w:tc>
        <w:tc>
          <w:tcPr>
            <w:tcW w:w="4047" w:type="pct"/>
          </w:tcPr>
          <w:p w:rsidR="001F51B4" w:rsidRPr="001B6339" w:rsidRDefault="001F51B4">
            <w:pPr>
              <w:spacing w:after="0"/>
              <w:rPr>
                <w:sz w:val="18"/>
                <w:szCs w:val="18"/>
                <w:lang w:eastAsia="pl-PL"/>
              </w:rPr>
            </w:pPr>
            <w:r w:rsidRPr="001B6339">
              <w:rPr>
                <w:sz w:val="18"/>
                <w:szCs w:val="18"/>
                <w:lang w:eastAsia="pl-PL"/>
              </w:rPr>
              <w:t>w  zależności  od  liczby  uczniów,  tj.  do  300  uczniów  albo  powyżej  300 uczniów, szkoła posiada odpowiednio, co najmniej, jedną albo dwie sale lekcyjne z dostępem do Internetu, dostosowane do potrzeb funkcjonowania zestawu przenośnych komputerów</w:t>
            </w:r>
          </w:p>
        </w:tc>
        <w:tc>
          <w:tcPr>
            <w:tcW w:w="674" w:type="pct"/>
            <w:noWrap/>
          </w:tcPr>
          <w:p w:rsidR="001F51B4" w:rsidRPr="001B6339" w:rsidRDefault="001F51B4">
            <w:pPr>
              <w:spacing w:after="0"/>
              <w:rPr>
                <w:sz w:val="18"/>
                <w:szCs w:val="18"/>
                <w:lang w:eastAsia="pl-PL"/>
              </w:rPr>
            </w:pPr>
            <w:r w:rsidRPr="001B6339">
              <w:rPr>
                <w:sz w:val="18"/>
                <w:szCs w:val="18"/>
                <w:lang w:eastAsia="pl-PL"/>
              </w:rPr>
              <w:t>tak</w:t>
            </w:r>
          </w:p>
        </w:tc>
      </w:tr>
      <w:tr w:rsidR="001F51B4" w:rsidRPr="001B6339">
        <w:trPr>
          <w:trHeight w:val="975"/>
        </w:trPr>
        <w:tc>
          <w:tcPr>
            <w:tcW w:w="279" w:type="pct"/>
            <w:noWrap/>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4.</w:t>
            </w:r>
          </w:p>
        </w:tc>
        <w:tc>
          <w:tcPr>
            <w:tcW w:w="4047" w:type="pct"/>
          </w:tcPr>
          <w:p w:rsidR="001F51B4" w:rsidRPr="001B6339" w:rsidRDefault="001F51B4">
            <w:pPr>
              <w:spacing w:after="0"/>
              <w:rPr>
                <w:sz w:val="18"/>
                <w:szCs w:val="18"/>
                <w:lang w:eastAsia="pl-PL"/>
              </w:rPr>
            </w:pPr>
            <w:r w:rsidRPr="001B6339">
              <w:rPr>
                <w:sz w:val="18"/>
                <w:szCs w:val="18"/>
                <w:lang w:eastAsia="pl-PL"/>
              </w:rPr>
              <w:t>w  sali  lekcyjnej,  w  której  uczniowie  korzystają  z  zestawu  przenośnych</w:t>
            </w:r>
            <w:r w:rsidRPr="001B6339">
              <w:rPr>
                <w:sz w:val="18"/>
                <w:szCs w:val="18"/>
                <w:lang w:eastAsia="pl-PL"/>
              </w:rPr>
              <w:br/>
              <w:t>komputerów,      jest      możliwa      prezentacja      treści      edukacyjnych z wykorzystaniem   wielkoformatowych,   niskoemisyjnych,   interaktywnych urządzeń do projekcji obrazu i emisji dźwięku;</w:t>
            </w:r>
          </w:p>
        </w:tc>
        <w:tc>
          <w:tcPr>
            <w:tcW w:w="674" w:type="pct"/>
            <w:noWrap/>
          </w:tcPr>
          <w:p w:rsidR="001F51B4" w:rsidRPr="001B6339" w:rsidRDefault="001F51B4">
            <w:pPr>
              <w:spacing w:after="0"/>
              <w:rPr>
                <w:sz w:val="18"/>
                <w:szCs w:val="18"/>
                <w:lang w:eastAsia="pl-PL"/>
              </w:rPr>
            </w:pPr>
            <w:r w:rsidRPr="001B6339">
              <w:rPr>
                <w:sz w:val="18"/>
                <w:szCs w:val="18"/>
                <w:lang w:eastAsia="pl-PL"/>
              </w:rPr>
              <w:t>nie</w:t>
            </w:r>
          </w:p>
        </w:tc>
      </w:tr>
      <w:tr w:rsidR="001F51B4" w:rsidRPr="001B6339">
        <w:trPr>
          <w:trHeight w:val="1080"/>
        </w:trPr>
        <w:tc>
          <w:tcPr>
            <w:tcW w:w="279" w:type="pct"/>
            <w:noWrap/>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lastRenderedPageBreak/>
              <w:t>5.</w:t>
            </w:r>
          </w:p>
        </w:tc>
        <w:tc>
          <w:tcPr>
            <w:tcW w:w="4047" w:type="pct"/>
          </w:tcPr>
          <w:p w:rsidR="001F51B4" w:rsidRPr="001B6339" w:rsidRDefault="001F51B4">
            <w:pPr>
              <w:spacing w:after="0"/>
              <w:rPr>
                <w:sz w:val="20"/>
                <w:szCs w:val="20"/>
                <w:lang w:eastAsia="pl-PL"/>
              </w:rPr>
            </w:pPr>
            <w:r w:rsidRPr="001B6339">
              <w:rPr>
                <w:sz w:val="20"/>
                <w:szCs w:val="20"/>
                <w:lang w:eastAsia="pl-PL"/>
              </w:rPr>
              <w:t>szkoła    zapewnia    komputery    przenośne    do    użytku    służbowego nauczycielom  prowadzącym  w   ramach  działania  zajęcia  edukacyjne z wykorzystaniem TIK – docelowo wszystkim nauczycielom;</w:t>
            </w:r>
          </w:p>
        </w:tc>
        <w:tc>
          <w:tcPr>
            <w:tcW w:w="674" w:type="pct"/>
            <w:noWrap/>
          </w:tcPr>
          <w:p w:rsidR="001F51B4" w:rsidRPr="001B6339" w:rsidRDefault="001F51B4">
            <w:pPr>
              <w:spacing w:after="0"/>
              <w:rPr>
                <w:sz w:val="18"/>
                <w:szCs w:val="18"/>
                <w:lang w:eastAsia="pl-PL"/>
              </w:rPr>
            </w:pPr>
            <w:r w:rsidRPr="001B6339">
              <w:rPr>
                <w:sz w:val="18"/>
                <w:szCs w:val="18"/>
                <w:lang w:eastAsia="pl-PL"/>
              </w:rPr>
              <w:t>tak</w:t>
            </w:r>
          </w:p>
        </w:tc>
      </w:tr>
      <w:tr w:rsidR="001F51B4" w:rsidRPr="001B6339">
        <w:trPr>
          <w:trHeight w:val="855"/>
        </w:trPr>
        <w:tc>
          <w:tcPr>
            <w:tcW w:w="279" w:type="pct"/>
            <w:noWrap/>
          </w:tcPr>
          <w:p w:rsidR="001F51B4" w:rsidRPr="001B6339" w:rsidRDefault="001F51B4">
            <w:pPr>
              <w:spacing w:after="0"/>
              <w:rPr>
                <w:rFonts w:ascii="Times New Roman" w:hAnsi="Times New Roman" w:cs="Times New Roman"/>
                <w:b/>
                <w:bCs/>
                <w:sz w:val="18"/>
                <w:szCs w:val="18"/>
                <w:lang w:eastAsia="pl-PL"/>
              </w:rPr>
            </w:pPr>
            <w:r w:rsidRPr="001B6339">
              <w:rPr>
                <w:rFonts w:ascii="Times New Roman" w:hAnsi="Times New Roman" w:cs="Times New Roman"/>
                <w:b/>
                <w:bCs/>
                <w:sz w:val="18"/>
                <w:szCs w:val="18"/>
                <w:lang w:eastAsia="pl-PL"/>
              </w:rPr>
              <w:t>6.</w:t>
            </w:r>
          </w:p>
        </w:tc>
        <w:tc>
          <w:tcPr>
            <w:tcW w:w="4047" w:type="pct"/>
          </w:tcPr>
          <w:p w:rsidR="001F51B4" w:rsidRPr="001B6339" w:rsidRDefault="001F51B4">
            <w:pPr>
              <w:spacing w:after="0"/>
              <w:rPr>
                <w:sz w:val="20"/>
                <w:szCs w:val="20"/>
                <w:lang w:eastAsia="pl-PL"/>
              </w:rPr>
            </w:pPr>
            <w:r w:rsidRPr="001B6339">
              <w:rPr>
                <w:sz w:val="20"/>
                <w:szCs w:val="20"/>
                <w:lang w:eastAsia="pl-PL"/>
              </w:rPr>
              <w:t>szkoła posiada co najmniej jedno miejsce, np. bibliotekę szkolną, w którym uczniowie mają możliwość korzystania z dostępu do Internetu w czasie wolnym od zajęć dydaktycznych.</w:t>
            </w:r>
          </w:p>
        </w:tc>
        <w:tc>
          <w:tcPr>
            <w:tcW w:w="674" w:type="pct"/>
            <w:noWrap/>
          </w:tcPr>
          <w:p w:rsidR="001F51B4" w:rsidRPr="001B6339" w:rsidRDefault="001F51B4">
            <w:pPr>
              <w:spacing w:after="0"/>
              <w:rPr>
                <w:sz w:val="18"/>
                <w:szCs w:val="18"/>
                <w:lang w:eastAsia="pl-PL"/>
              </w:rPr>
            </w:pPr>
            <w:r w:rsidRPr="001B6339">
              <w:rPr>
                <w:sz w:val="18"/>
                <w:szCs w:val="18"/>
                <w:lang w:eastAsia="pl-PL"/>
              </w:rPr>
              <w:t>tak</w:t>
            </w:r>
          </w:p>
        </w:tc>
      </w:tr>
    </w:tbl>
    <w:p w:rsidR="001F51B4" w:rsidRDefault="001F51B4">
      <w:pPr>
        <w:rPr>
          <w:rFonts w:ascii="Times New Roman" w:hAnsi="Times New Roman" w:cs="Times New Roman"/>
          <w:u w:val="single"/>
        </w:rPr>
      </w:pPr>
    </w:p>
    <w:p w:rsidR="001F51B4" w:rsidRDefault="001F51B4">
      <w:pPr>
        <w:rPr>
          <w:rFonts w:ascii="Times New Roman" w:hAnsi="Times New Roman" w:cs="Times New Roman"/>
          <w:u w:val="single"/>
        </w:rPr>
      </w:pPr>
      <w:r>
        <w:rPr>
          <w:u w:val="single"/>
        </w:rPr>
        <w:t xml:space="preserve">Wskaźnik </w:t>
      </w:r>
      <w:r w:rsidR="004B3EA4">
        <w:rPr>
          <w:u w:val="single"/>
        </w:rPr>
        <w:t>19</w:t>
      </w:r>
      <w:r>
        <w:rPr>
          <w:u w:val="single"/>
        </w:rPr>
        <w:t>: Liczba uczniów niepełnosprawnych z podziałem na płeć  oraz rodzaj niepełnosprawności</w:t>
      </w:r>
    </w:p>
    <w:p w:rsidR="001F51B4" w:rsidRDefault="001F51B4">
      <w:pPr>
        <w:pStyle w:val="Legenda"/>
        <w:keepNext/>
        <w:rPr>
          <w:rFonts w:ascii="Times New Roman" w:hAnsi="Times New Roman" w:cs="Times New Roman"/>
        </w:rPr>
      </w:pPr>
      <w:r>
        <w:t xml:space="preserve">Tabela </w:t>
      </w:r>
      <w:fldSimple w:instr=" SEQ Tabela \* ARABIC ">
        <w:r w:rsidR="00663F3A">
          <w:rPr>
            <w:noProof/>
          </w:rPr>
          <w:t>9</w:t>
        </w:r>
      </w:fldSimple>
      <w:r>
        <w:t xml:space="preserve"> Uczniowie niepełnosprawni w szkole podstawowej</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2"/>
        <w:gridCol w:w="4096"/>
        <w:gridCol w:w="2324"/>
        <w:gridCol w:w="2326"/>
      </w:tblGrid>
      <w:tr w:rsidR="001F51B4" w:rsidRPr="001B6339">
        <w:trPr>
          <w:trHeight w:val="300"/>
        </w:trPr>
        <w:tc>
          <w:tcPr>
            <w:tcW w:w="5000" w:type="pct"/>
            <w:gridSpan w:val="4"/>
          </w:tcPr>
          <w:p w:rsidR="001F51B4" w:rsidRPr="001B6339" w:rsidRDefault="001F51B4">
            <w:pPr>
              <w:spacing w:after="0"/>
              <w:rPr>
                <w:b/>
                <w:bCs/>
              </w:rPr>
            </w:pPr>
            <w:r w:rsidRPr="001B6339">
              <w:rPr>
                <w:b/>
                <w:bCs/>
              </w:rPr>
              <w:t>Szkoła podstawowa</w:t>
            </w:r>
          </w:p>
        </w:tc>
      </w:tr>
      <w:tr w:rsidR="001F51B4" w:rsidRPr="001B6339">
        <w:trPr>
          <w:trHeight w:val="300"/>
        </w:trPr>
        <w:tc>
          <w:tcPr>
            <w:tcW w:w="292" w:type="pct"/>
          </w:tcPr>
          <w:p w:rsidR="001F51B4" w:rsidRPr="001B6339" w:rsidRDefault="001F51B4">
            <w:pPr>
              <w:spacing w:after="0"/>
              <w:rPr>
                <w:rFonts w:ascii="Times New Roman" w:hAnsi="Times New Roman" w:cs="Times New Roman"/>
                <w:b/>
                <w:bCs/>
                <w:sz w:val="18"/>
                <w:szCs w:val="18"/>
              </w:rPr>
            </w:pPr>
            <w:r w:rsidRPr="001B6339">
              <w:rPr>
                <w:rFonts w:ascii="Times New Roman" w:hAnsi="Times New Roman" w:cs="Times New Roman"/>
                <w:b/>
                <w:bCs/>
                <w:sz w:val="18"/>
                <w:szCs w:val="18"/>
              </w:rPr>
              <w:t>Lp.</w:t>
            </w:r>
          </w:p>
        </w:tc>
        <w:tc>
          <w:tcPr>
            <w:tcW w:w="2205" w:type="pct"/>
          </w:tcPr>
          <w:p w:rsidR="001F51B4" w:rsidRPr="001B6339" w:rsidRDefault="001F51B4">
            <w:pPr>
              <w:spacing w:after="0"/>
              <w:rPr>
                <w:b/>
                <w:bCs/>
                <w:sz w:val="18"/>
                <w:szCs w:val="18"/>
              </w:rPr>
            </w:pPr>
            <w:r w:rsidRPr="001B6339">
              <w:rPr>
                <w:b/>
                <w:bCs/>
                <w:sz w:val="18"/>
                <w:szCs w:val="18"/>
              </w:rPr>
              <w:t>Rodzaj niepełnosprawności</w:t>
            </w:r>
          </w:p>
        </w:tc>
        <w:tc>
          <w:tcPr>
            <w:tcW w:w="1251" w:type="pct"/>
          </w:tcPr>
          <w:p w:rsidR="001F51B4" w:rsidRPr="001B6339" w:rsidRDefault="001F51B4">
            <w:pPr>
              <w:spacing w:after="0"/>
              <w:rPr>
                <w:b/>
                <w:bCs/>
                <w:sz w:val="18"/>
                <w:szCs w:val="18"/>
              </w:rPr>
            </w:pPr>
            <w:r w:rsidRPr="001B6339">
              <w:rPr>
                <w:b/>
                <w:bCs/>
                <w:sz w:val="18"/>
                <w:szCs w:val="18"/>
              </w:rPr>
              <w:t>Liczba dziewcząt</w:t>
            </w:r>
          </w:p>
        </w:tc>
        <w:tc>
          <w:tcPr>
            <w:tcW w:w="1251" w:type="pct"/>
          </w:tcPr>
          <w:p w:rsidR="001F51B4" w:rsidRPr="001B6339" w:rsidRDefault="001F51B4">
            <w:pPr>
              <w:spacing w:after="0"/>
              <w:rPr>
                <w:b/>
                <w:bCs/>
                <w:sz w:val="18"/>
                <w:szCs w:val="18"/>
              </w:rPr>
            </w:pPr>
            <w:r w:rsidRPr="001B6339">
              <w:rPr>
                <w:b/>
                <w:bCs/>
                <w:sz w:val="18"/>
                <w:szCs w:val="18"/>
              </w:rPr>
              <w:t>Liczba chłopców</w:t>
            </w:r>
          </w:p>
        </w:tc>
      </w:tr>
      <w:tr w:rsidR="001F51B4" w:rsidRPr="001B6339">
        <w:trPr>
          <w:trHeight w:val="300"/>
        </w:trPr>
        <w:tc>
          <w:tcPr>
            <w:tcW w:w="292" w:type="pct"/>
          </w:tcPr>
          <w:p w:rsidR="001F51B4" w:rsidRPr="001B6339" w:rsidRDefault="001F51B4">
            <w:pPr>
              <w:spacing w:after="0"/>
              <w:rPr>
                <w:rFonts w:ascii="Times New Roman" w:hAnsi="Times New Roman" w:cs="Times New Roman"/>
                <w:b/>
                <w:bCs/>
                <w:sz w:val="18"/>
                <w:szCs w:val="18"/>
              </w:rPr>
            </w:pPr>
            <w:r w:rsidRPr="001B6339">
              <w:rPr>
                <w:rFonts w:ascii="Times New Roman" w:hAnsi="Times New Roman" w:cs="Times New Roman"/>
                <w:b/>
                <w:bCs/>
                <w:sz w:val="18"/>
                <w:szCs w:val="18"/>
              </w:rPr>
              <w:t>1.</w:t>
            </w:r>
          </w:p>
        </w:tc>
        <w:tc>
          <w:tcPr>
            <w:tcW w:w="2205" w:type="pct"/>
          </w:tcPr>
          <w:p w:rsidR="001F51B4" w:rsidRPr="001B6339" w:rsidRDefault="001F51B4">
            <w:pPr>
              <w:spacing w:after="0"/>
              <w:rPr>
                <w:sz w:val="18"/>
                <w:szCs w:val="18"/>
              </w:rPr>
            </w:pPr>
            <w:r w:rsidRPr="001B6339">
              <w:rPr>
                <w:sz w:val="18"/>
                <w:szCs w:val="18"/>
              </w:rPr>
              <w:t>autyzm</w:t>
            </w:r>
          </w:p>
        </w:tc>
        <w:tc>
          <w:tcPr>
            <w:tcW w:w="1251" w:type="pct"/>
          </w:tcPr>
          <w:p w:rsidR="001F51B4" w:rsidRPr="001B6339" w:rsidRDefault="001F51B4">
            <w:pPr>
              <w:spacing w:after="0"/>
              <w:rPr>
                <w:sz w:val="18"/>
                <w:szCs w:val="18"/>
              </w:rPr>
            </w:pPr>
            <w:r w:rsidRPr="001B6339">
              <w:rPr>
                <w:sz w:val="18"/>
                <w:szCs w:val="18"/>
              </w:rPr>
              <w:t>1</w:t>
            </w:r>
          </w:p>
        </w:tc>
        <w:tc>
          <w:tcPr>
            <w:tcW w:w="1251" w:type="pct"/>
          </w:tcPr>
          <w:p w:rsidR="001F51B4" w:rsidRPr="001B6339" w:rsidRDefault="001F51B4">
            <w:pPr>
              <w:spacing w:after="0"/>
              <w:rPr>
                <w:sz w:val="18"/>
                <w:szCs w:val="18"/>
              </w:rPr>
            </w:pPr>
            <w:r w:rsidRPr="001B6339">
              <w:rPr>
                <w:sz w:val="18"/>
                <w:szCs w:val="18"/>
              </w:rPr>
              <w:t>-</w:t>
            </w:r>
          </w:p>
        </w:tc>
      </w:tr>
      <w:tr w:rsidR="001F51B4" w:rsidRPr="001B6339">
        <w:trPr>
          <w:trHeight w:val="300"/>
        </w:trPr>
        <w:tc>
          <w:tcPr>
            <w:tcW w:w="292" w:type="pct"/>
          </w:tcPr>
          <w:p w:rsidR="001F51B4" w:rsidRPr="001B6339" w:rsidRDefault="001F51B4">
            <w:pPr>
              <w:spacing w:after="0"/>
              <w:rPr>
                <w:rFonts w:ascii="Times New Roman" w:hAnsi="Times New Roman" w:cs="Times New Roman"/>
                <w:b/>
                <w:bCs/>
                <w:sz w:val="18"/>
                <w:szCs w:val="18"/>
              </w:rPr>
            </w:pPr>
            <w:r w:rsidRPr="001B6339">
              <w:rPr>
                <w:rFonts w:ascii="Times New Roman" w:hAnsi="Times New Roman" w:cs="Times New Roman"/>
                <w:b/>
                <w:bCs/>
                <w:sz w:val="18"/>
                <w:szCs w:val="18"/>
              </w:rPr>
              <w:t>2</w:t>
            </w:r>
          </w:p>
        </w:tc>
        <w:tc>
          <w:tcPr>
            <w:tcW w:w="2205" w:type="pct"/>
          </w:tcPr>
          <w:p w:rsidR="001F51B4" w:rsidRPr="001B6339" w:rsidRDefault="001F51B4">
            <w:pPr>
              <w:spacing w:after="0"/>
              <w:rPr>
                <w:sz w:val="18"/>
                <w:szCs w:val="18"/>
              </w:rPr>
            </w:pPr>
            <w:r w:rsidRPr="001B6339">
              <w:rPr>
                <w:sz w:val="18"/>
                <w:szCs w:val="18"/>
              </w:rPr>
              <w:t>zespół Aspergera</w:t>
            </w:r>
          </w:p>
        </w:tc>
        <w:tc>
          <w:tcPr>
            <w:tcW w:w="1251" w:type="pct"/>
          </w:tcPr>
          <w:p w:rsidR="001F51B4" w:rsidRPr="001B6339" w:rsidRDefault="001F51B4">
            <w:pPr>
              <w:spacing w:after="0"/>
              <w:rPr>
                <w:sz w:val="18"/>
                <w:szCs w:val="18"/>
              </w:rPr>
            </w:pPr>
            <w:r w:rsidRPr="001B6339">
              <w:rPr>
                <w:sz w:val="18"/>
                <w:szCs w:val="18"/>
              </w:rPr>
              <w:t>1</w:t>
            </w:r>
          </w:p>
        </w:tc>
        <w:tc>
          <w:tcPr>
            <w:tcW w:w="1251" w:type="pct"/>
          </w:tcPr>
          <w:p w:rsidR="001F51B4" w:rsidRPr="001B6339" w:rsidRDefault="001F51B4">
            <w:pPr>
              <w:spacing w:after="0"/>
              <w:rPr>
                <w:sz w:val="18"/>
                <w:szCs w:val="18"/>
              </w:rPr>
            </w:pPr>
            <w:r w:rsidRPr="001B6339">
              <w:rPr>
                <w:sz w:val="18"/>
                <w:szCs w:val="18"/>
              </w:rPr>
              <w:t>2</w:t>
            </w:r>
          </w:p>
        </w:tc>
      </w:tr>
      <w:tr w:rsidR="001F51B4" w:rsidRPr="001B6339">
        <w:trPr>
          <w:trHeight w:val="300"/>
        </w:trPr>
        <w:tc>
          <w:tcPr>
            <w:tcW w:w="292" w:type="pct"/>
          </w:tcPr>
          <w:p w:rsidR="001F51B4" w:rsidRPr="001B6339" w:rsidRDefault="001F51B4">
            <w:pPr>
              <w:spacing w:after="0"/>
              <w:rPr>
                <w:rFonts w:ascii="Times New Roman" w:hAnsi="Times New Roman" w:cs="Times New Roman"/>
                <w:b/>
                <w:bCs/>
                <w:sz w:val="18"/>
                <w:szCs w:val="18"/>
              </w:rPr>
            </w:pPr>
            <w:r w:rsidRPr="001B6339">
              <w:rPr>
                <w:rFonts w:ascii="Times New Roman" w:hAnsi="Times New Roman" w:cs="Times New Roman"/>
                <w:b/>
                <w:bCs/>
                <w:sz w:val="18"/>
                <w:szCs w:val="18"/>
              </w:rPr>
              <w:t>3</w:t>
            </w:r>
          </w:p>
        </w:tc>
        <w:tc>
          <w:tcPr>
            <w:tcW w:w="2205" w:type="pct"/>
          </w:tcPr>
          <w:p w:rsidR="001F51B4" w:rsidRPr="001B6339" w:rsidRDefault="001F51B4">
            <w:pPr>
              <w:spacing w:after="0"/>
              <w:rPr>
                <w:sz w:val="18"/>
                <w:szCs w:val="18"/>
              </w:rPr>
            </w:pPr>
            <w:r w:rsidRPr="001B6339">
              <w:rPr>
                <w:sz w:val="18"/>
                <w:szCs w:val="18"/>
              </w:rPr>
              <w:t>upośledzenie w stopniu lekkim</w:t>
            </w:r>
          </w:p>
        </w:tc>
        <w:tc>
          <w:tcPr>
            <w:tcW w:w="1251" w:type="pct"/>
          </w:tcPr>
          <w:p w:rsidR="001F51B4" w:rsidRPr="001B6339" w:rsidRDefault="001F51B4">
            <w:pPr>
              <w:spacing w:after="0"/>
              <w:rPr>
                <w:sz w:val="18"/>
                <w:szCs w:val="18"/>
              </w:rPr>
            </w:pPr>
            <w:r w:rsidRPr="001B6339">
              <w:rPr>
                <w:sz w:val="18"/>
                <w:szCs w:val="18"/>
              </w:rPr>
              <w:t>0</w:t>
            </w:r>
          </w:p>
        </w:tc>
        <w:tc>
          <w:tcPr>
            <w:tcW w:w="1251" w:type="pct"/>
          </w:tcPr>
          <w:p w:rsidR="001F51B4" w:rsidRPr="001B6339" w:rsidRDefault="001F51B4">
            <w:pPr>
              <w:spacing w:after="0"/>
              <w:rPr>
                <w:sz w:val="18"/>
                <w:szCs w:val="18"/>
              </w:rPr>
            </w:pPr>
            <w:r w:rsidRPr="001B6339">
              <w:rPr>
                <w:sz w:val="18"/>
                <w:szCs w:val="18"/>
              </w:rPr>
              <w:t>1</w:t>
            </w:r>
          </w:p>
        </w:tc>
      </w:tr>
    </w:tbl>
    <w:p w:rsidR="001F51B4" w:rsidRDefault="001F51B4">
      <w:pPr>
        <w:rPr>
          <w:rFonts w:ascii="Times New Roman" w:hAnsi="Times New Roman" w:cs="Times New Roman"/>
          <w:u w:val="single"/>
        </w:rPr>
      </w:pPr>
    </w:p>
    <w:p w:rsidR="001F51B4" w:rsidRPr="004B3EA4" w:rsidRDefault="001F51B4">
      <w:pPr>
        <w:pStyle w:val="Legenda"/>
        <w:keepNext/>
        <w:rPr>
          <w:rFonts w:ascii="Times New Roman" w:hAnsi="Times New Roman" w:cs="Times New Roman"/>
          <w:b w:val="0"/>
          <w:color w:val="FF0000"/>
          <w:sz w:val="22"/>
          <w:szCs w:val="22"/>
        </w:rPr>
      </w:pPr>
      <w:r w:rsidRPr="004B3EA4">
        <w:rPr>
          <w:b w:val="0"/>
          <w:sz w:val="22"/>
          <w:szCs w:val="22"/>
          <w:u w:val="single"/>
        </w:rPr>
        <w:t xml:space="preserve">Wskaźnik </w:t>
      </w:r>
      <w:r w:rsidR="004B3EA4">
        <w:rPr>
          <w:b w:val="0"/>
          <w:sz w:val="22"/>
          <w:szCs w:val="22"/>
          <w:u w:val="single"/>
        </w:rPr>
        <w:t>20</w:t>
      </w:r>
      <w:r w:rsidRPr="004B3EA4">
        <w:rPr>
          <w:b w:val="0"/>
          <w:sz w:val="22"/>
          <w:szCs w:val="22"/>
          <w:u w:val="single"/>
        </w:rPr>
        <w:t>: Zapotrzebowanie na doskonalenie kompetencji kadry dydaktycznej w Szkole Podstawowej w Korytowie A.</w:t>
      </w:r>
    </w:p>
    <w:p w:rsidR="001F51B4" w:rsidRDefault="001F51B4">
      <w:pPr>
        <w:spacing w:after="0"/>
        <w:rPr>
          <w:rFonts w:ascii="Times New Roman" w:hAnsi="Times New Roman" w:cs="Times New Roman"/>
        </w:rPr>
      </w:pPr>
      <w:r>
        <w:t>W szkole potrzebne jest przeszkolenie nauczycieli z następujących obszarów:</w:t>
      </w:r>
    </w:p>
    <w:p w:rsidR="001F51B4" w:rsidRDefault="001F51B4">
      <w:pPr>
        <w:pStyle w:val="Akapitzlist"/>
        <w:numPr>
          <w:ilvl w:val="0"/>
          <w:numId w:val="26"/>
        </w:numPr>
        <w:spacing w:after="0"/>
        <w:jc w:val="both"/>
        <w:rPr>
          <w:rFonts w:ascii="Times New Roman" w:hAnsi="Times New Roman" w:cs="Times New Roman"/>
        </w:rPr>
      </w:pPr>
      <w:r>
        <w:t>nauczanie oparte na metodzie eksperymentu</w:t>
      </w:r>
      <w:r>
        <w:rPr>
          <w:rFonts w:ascii="Times New Roman" w:hAnsi="Times New Roman" w:cs="Times New Roman"/>
        </w:rPr>
        <w:t>,</w:t>
      </w:r>
    </w:p>
    <w:p w:rsidR="001F51B4" w:rsidRDefault="001F51B4">
      <w:pPr>
        <w:pStyle w:val="Akapitzlist"/>
        <w:numPr>
          <w:ilvl w:val="0"/>
          <w:numId w:val="26"/>
        </w:numPr>
        <w:spacing w:after="0"/>
        <w:jc w:val="both"/>
        <w:rPr>
          <w:rFonts w:ascii="Times New Roman" w:hAnsi="Times New Roman" w:cs="Times New Roman"/>
        </w:rPr>
      </w:pPr>
      <w:r>
        <w:t>wykorzystania narzędzi TIK (technologie informacyjno-komunikacyjne) w prowadzeniu zajęć</w:t>
      </w:r>
      <w:r>
        <w:rPr>
          <w:rFonts w:ascii="Times New Roman" w:hAnsi="Times New Roman" w:cs="Times New Roman"/>
        </w:rPr>
        <w:t>,</w:t>
      </w:r>
    </w:p>
    <w:p w:rsidR="001F51B4" w:rsidRDefault="001F51B4">
      <w:pPr>
        <w:pStyle w:val="Akapitzlist"/>
        <w:numPr>
          <w:ilvl w:val="0"/>
          <w:numId w:val="26"/>
        </w:numPr>
        <w:spacing w:after="0"/>
        <w:jc w:val="both"/>
        <w:rPr>
          <w:rFonts w:ascii="Times New Roman" w:hAnsi="Times New Roman" w:cs="Times New Roman"/>
        </w:rPr>
      </w:pPr>
      <w:r>
        <w:t>aktywne nauczanie języka obcego za pomocą technik pamięciowych</w:t>
      </w:r>
      <w:r>
        <w:rPr>
          <w:rFonts w:ascii="Times New Roman" w:hAnsi="Times New Roman" w:cs="Times New Roman"/>
        </w:rPr>
        <w:t>,</w:t>
      </w:r>
    </w:p>
    <w:p w:rsidR="001F51B4" w:rsidRDefault="001F51B4">
      <w:pPr>
        <w:pStyle w:val="Akapitzlist"/>
        <w:numPr>
          <w:ilvl w:val="0"/>
          <w:numId w:val="26"/>
        </w:numPr>
        <w:spacing w:after="0"/>
        <w:jc w:val="both"/>
        <w:rPr>
          <w:rFonts w:ascii="Times New Roman" w:hAnsi="Times New Roman" w:cs="Times New Roman"/>
        </w:rPr>
      </w:pPr>
      <w:r>
        <w:t>kształtowania właściwych postaw wśród uczniów dotyczących: kreatywności, innowacyjności i pracy w grupie</w:t>
      </w:r>
      <w:r>
        <w:rPr>
          <w:rFonts w:ascii="Times New Roman" w:hAnsi="Times New Roman" w:cs="Times New Roman"/>
        </w:rPr>
        <w:t>,</w:t>
      </w:r>
      <w:r>
        <w:t xml:space="preserve"> </w:t>
      </w:r>
    </w:p>
    <w:p w:rsidR="001F51B4" w:rsidRDefault="001F51B4">
      <w:pPr>
        <w:pStyle w:val="Nagwek1"/>
      </w:pPr>
      <w:bookmarkStart w:id="6" w:name="_Toc440890881"/>
      <w:r>
        <w:t>Wnioski i rekomendacje rozwojowe</w:t>
      </w:r>
      <w:bookmarkEnd w:id="6"/>
    </w:p>
    <w:p w:rsidR="001F51B4" w:rsidRDefault="001F51B4">
      <w:pPr>
        <w:pStyle w:val="Nagwek2"/>
      </w:pPr>
      <w:bookmarkStart w:id="7" w:name="_Toc440890882"/>
      <w:r>
        <w:t>Analiza wyników diagnozy</w:t>
      </w:r>
      <w:bookmarkEnd w:id="7"/>
    </w:p>
    <w:p w:rsidR="001F51B4" w:rsidRDefault="001F51B4">
      <w:pPr>
        <w:pStyle w:val="Nagwek3"/>
      </w:pPr>
      <w:bookmarkStart w:id="8" w:name="_Toc440890883"/>
      <w:r>
        <w:t>Sprawdzian szóstoklasisty</w:t>
      </w:r>
      <w:bookmarkEnd w:id="8"/>
    </w:p>
    <w:p w:rsidR="001F51B4" w:rsidRDefault="001F51B4">
      <w:pPr>
        <w:jc w:val="both"/>
        <w:rPr>
          <w:rFonts w:ascii="Times New Roman" w:hAnsi="Times New Roman" w:cs="Times New Roman"/>
        </w:rPr>
      </w:pPr>
      <w:r>
        <w:t xml:space="preserve">Wyniki sprawdzianu szóstoklasisty w roku 2015 były na stosunkowo dobrym  poziomie </w:t>
      </w:r>
      <w:r>
        <w:rPr>
          <w:rFonts w:ascii="Times New Roman" w:hAnsi="Times New Roman" w:cs="Times New Roman"/>
        </w:rPr>
        <w:br/>
      </w:r>
      <w:r>
        <w:t>w porównaniu do lat poprzednich. W  2013 i 2014 wyniki szkoły były wyższe od średniej województwa i kraju Wskaźnik EWD szkoły podstawowej zawiera w większości wartości dodatnie,</w:t>
      </w:r>
      <w:r w:rsidR="00D628E0">
        <w:br/>
      </w:r>
      <w:r>
        <w:t xml:space="preserve"> co wskazuje na efektywność szkoły.</w:t>
      </w:r>
    </w:p>
    <w:p w:rsidR="001F51B4" w:rsidRDefault="001F51B4">
      <w:pPr>
        <w:jc w:val="both"/>
        <w:rPr>
          <w:rFonts w:ascii="Times New Roman" w:hAnsi="Times New Roman" w:cs="Times New Roman"/>
        </w:rPr>
      </w:pPr>
      <w:r>
        <w:t>Dobrze wypadła część sprawdzianu badająca znajomość języka angielskiego.</w:t>
      </w:r>
    </w:p>
    <w:p w:rsidR="001F51B4" w:rsidRDefault="001F51B4">
      <w:pPr>
        <w:pStyle w:val="Nagwek3"/>
        <w:jc w:val="both"/>
        <w:rPr>
          <w:rFonts w:ascii="Times New Roman" w:hAnsi="Times New Roman" w:cs="Times New Roman"/>
        </w:rPr>
      </w:pPr>
      <w:bookmarkStart w:id="9" w:name="_Toc440890884"/>
      <w:r>
        <w:t>Zajęcia pozalekcyjne</w:t>
      </w:r>
      <w:bookmarkEnd w:id="9"/>
    </w:p>
    <w:p w:rsidR="001F51B4" w:rsidRDefault="001F51B4" w:rsidP="00D628E0">
      <w:pPr>
        <w:pStyle w:val="Akapitzlist"/>
        <w:spacing w:after="0"/>
        <w:ind w:left="0"/>
        <w:jc w:val="both"/>
        <w:rPr>
          <w:rFonts w:ascii="Times New Roman" w:hAnsi="Times New Roman" w:cs="Times New Roman"/>
        </w:rPr>
      </w:pPr>
      <w:r>
        <w:t xml:space="preserve">W szkole prowadzone są liczne zajęcia pozalekcyjne, wyrównawcze, kółka zainteresowań, logopedyczne, pedagogiczne, terapia sensoryczna, sks. Szkoła przygotowuje uczniów do funkcjonowania w codziennym życiu prowadząc kursy niezbędne do zdania egzaminu na kartę rowerową. Szkoła do tej pory nie prowadziła dodatkowych aktywności </w:t>
      </w:r>
      <w:r>
        <w:rPr>
          <w:rFonts w:ascii="Times New Roman" w:hAnsi="Times New Roman" w:cs="Times New Roman"/>
        </w:rPr>
        <w:br/>
      </w:r>
      <w:r>
        <w:lastRenderedPageBreak/>
        <w:t>w ramach wakacji letnich i ferii. znaczna większość zajęć dodatkowych odbywa się w ramach godzin tzw.  „karcianych’. W przypadku ich likwidacji</w:t>
      </w:r>
      <w:r>
        <w:rPr>
          <w:rFonts w:ascii="Times New Roman" w:hAnsi="Times New Roman" w:cs="Times New Roman"/>
          <w:color w:val="FF0000"/>
        </w:rPr>
        <w:t xml:space="preserve"> </w:t>
      </w:r>
      <w:r>
        <w:rPr>
          <w:rFonts w:ascii="Times New Roman" w:hAnsi="Times New Roman" w:cs="Times New Roman"/>
        </w:rPr>
        <w:t>zmniejszy się dostępność zajęć dodatkowych</w:t>
      </w:r>
      <w:r w:rsidR="00D628E0">
        <w:rPr>
          <w:rFonts w:ascii="Times New Roman" w:hAnsi="Times New Roman" w:cs="Times New Roman"/>
        </w:rPr>
        <w:t>.</w:t>
      </w:r>
    </w:p>
    <w:p w:rsidR="001F51B4" w:rsidRDefault="001F51B4" w:rsidP="00D628E0">
      <w:pPr>
        <w:pStyle w:val="Nagwek3"/>
        <w:rPr>
          <w:rFonts w:ascii="Times New Roman" w:hAnsi="Times New Roman" w:cs="Times New Roman"/>
        </w:rPr>
      </w:pPr>
      <w:bookmarkStart w:id="10" w:name="_Toc433478120"/>
      <w:bookmarkStart w:id="11" w:name="_Toc440890885"/>
      <w:r>
        <w:t>Baza dydaktyczna</w:t>
      </w:r>
      <w:bookmarkEnd w:id="10"/>
      <w:bookmarkEnd w:id="11"/>
    </w:p>
    <w:p w:rsidR="001F51B4" w:rsidRDefault="001F51B4">
      <w:pPr>
        <w:spacing w:after="0"/>
        <w:jc w:val="both"/>
      </w:pPr>
      <w:r>
        <w:t xml:space="preserve">Baza sprzętowa szkoły wymaga znacznego doposażenia. Na ten moment dysponuje tylko jedną tablicą multimedialną, co znacznie ogranicza możliwość przeprowadzenia zajęć wykorzystując nowoczesne technologie. Szkoła posiada jedną salę komputerową , ale  konieczna jest wymiana sprzętu na nowszy. W pracowniach przyrodniczych brakuje podstawowego wyposażenia umożliwiającego realizację doświadczeń/pokazów zgodnie z podstawą programową.  Konieczny jest zakup wyposażenia do pracowni matematycznej, aby zwiększyć efektywność nauki.  </w:t>
      </w:r>
    </w:p>
    <w:p w:rsidR="001F51B4" w:rsidRDefault="001F51B4">
      <w:pPr>
        <w:spacing w:after="0"/>
        <w:jc w:val="both"/>
      </w:pPr>
    </w:p>
    <w:p w:rsidR="001F51B4" w:rsidRDefault="001F51B4">
      <w:pPr>
        <w:pStyle w:val="Nagwek3"/>
        <w:spacing w:before="0"/>
      </w:pPr>
      <w:bookmarkStart w:id="12" w:name="_Toc440890886"/>
      <w:r>
        <w:t>Dokształcanie kadry pedagogicznej</w:t>
      </w:r>
      <w:bookmarkEnd w:id="12"/>
    </w:p>
    <w:p w:rsidR="001F51B4" w:rsidRDefault="001F51B4">
      <w:pPr>
        <w:pStyle w:val="Akapitzlist"/>
        <w:spacing w:after="0"/>
        <w:ind w:left="0"/>
        <w:jc w:val="both"/>
        <w:rPr>
          <w:rFonts w:ascii="Times New Roman" w:hAnsi="Times New Roman" w:cs="Times New Roman"/>
        </w:rPr>
      </w:pPr>
      <w:r>
        <w:t>Kadra pedagogiczna w Szkole Podstawowej w Korytowie A posiada wykształcenie kierunkowe, wielu pedagogów ma kwalifikacje do nauczania dwóch przedmiotów.  Ponadto szkoła stara się doskonalić zawodowo nauczycieli uwzględniając zmiany programowe w szkolnictwie.</w:t>
      </w:r>
    </w:p>
    <w:p w:rsidR="001F51B4" w:rsidRDefault="001F51B4"/>
    <w:p w:rsidR="001F51B4" w:rsidRDefault="001F51B4">
      <w:pPr>
        <w:pStyle w:val="Nagwek2"/>
        <w:jc w:val="both"/>
      </w:pPr>
      <w:bookmarkStart w:id="13" w:name="_Toc440890887"/>
      <w:r>
        <w:t>Wskazania i rekomendacje</w:t>
      </w:r>
      <w:bookmarkEnd w:id="13"/>
    </w:p>
    <w:p w:rsidR="001F51B4" w:rsidRDefault="001F51B4">
      <w:pPr>
        <w:pStyle w:val="Nagwek3"/>
        <w:jc w:val="both"/>
      </w:pPr>
      <w:bookmarkStart w:id="14" w:name="_Toc440890888"/>
      <w:r>
        <w:t>Zapotrzebowanie uczniów na różnorodne zajęcia pozalekcyjne</w:t>
      </w:r>
      <w:bookmarkEnd w:id="14"/>
    </w:p>
    <w:p w:rsidR="001F51B4" w:rsidRDefault="001F51B4">
      <w:r>
        <w:t>Automatyka i robotyka.</w:t>
      </w:r>
    </w:p>
    <w:p w:rsidR="001F51B4" w:rsidRDefault="001F51B4">
      <w:pPr>
        <w:pStyle w:val="Nagwek4"/>
        <w:numPr>
          <w:ilvl w:val="0"/>
          <w:numId w:val="0"/>
        </w:numPr>
        <w:ind w:left="864" w:hanging="864"/>
        <w:rPr>
          <w:rStyle w:val="Wyrnienieintensywne"/>
          <w:b/>
          <w:bCs/>
          <w:i/>
          <w:iCs/>
          <w:color w:val="FF0000"/>
        </w:rPr>
      </w:pPr>
      <w:r>
        <w:t xml:space="preserve">4.2.1.1. </w:t>
      </w:r>
      <w:r>
        <w:rPr>
          <w:rStyle w:val="Wyrnienieintensywne"/>
          <w:rFonts w:ascii="Calibri" w:hAnsi="Calibri" w:cs="Calibri"/>
          <w:b/>
          <w:bCs/>
          <w:i/>
          <w:iCs/>
        </w:rPr>
        <w:t>Rodzaje zajęć pozalekcyjnych.</w:t>
      </w:r>
    </w:p>
    <w:p w:rsidR="001F51B4" w:rsidRDefault="001F51B4">
      <w:r>
        <w:t>Zajęcia wyrównawcze – wyrównywanie poziomu edukacyjnego, uzupełnianie wiadomości, ćwiczenie i utrwalanie wiedzy.</w:t>
      </w:r>
    </w:p>
    <w:p w:rsidR="001F51B4" w:rsidRDefault="001F51B4">
      <w:pPr>
        <w:pStyle w:val="Spistreci1"/>
      </w:pPr>
      <w:r>
        <w:t>Zajęcia rozwijające zainteresowania – kółka zainteresowań, rozwijanie talentów.</w:t>
      </w:r>
    </w:p>
    <w:p w:rsidR="001F51B4" w:rsidRDefault="001F51B4">
      <w:r>
        <w:t>Zajęcia z pomocy psychologiczno – pedagogicznej – organizacja pomocy dla uczniów z trudnościami.</w:t>
      </w:r>
    </w:p>
    <w:p w:rsidR="001F51B4" w:rsidRDefault="001F51B4">
      <w:r>
        <w:t>Zajęcia specjalistyczne – zajęcia rewalidacyjne dla uczniów niepełnosprawnych.</w:t>
      </w:r>
    </w:p>
    <w:p w:rsidR="001F51B4" w:rsidRDefault="001F51B4">
      <w:pPr>
        <w:pStyle w:val="Nagwek4"/>
        <w:numPr>
          <w:ilvl w:val="0"/>
          <w:numId w:val="0"/>
        </w:numPr>
        <w:ind w:left="864" w:hanging="864"/>
        <w:rPr>
          <w:rStyle w:val="Wyrnienieintensywne"/>
          <w:b/>
          <w:bCs/>
          <w:i/>
          <w:iCs/>
          <w:color w:val="FF0000"/>
        </w:rPr>
      </w:pPr>
      <w:r>
        <w:t xml:space="preserve">4.2.1.2. </w:t>
      </w:r>
      <w:r>
        <w:rPr>
          <w:rStyle w:val="Wyrnienieintensywne"/>
          <w:rFonts w:ascii="Calibri" w:hAnsi="Calibri" w:cs="Calibri"/>
          <w:b/>
          <w:bCs/>
          <w:i/>
          <w:iCs/>
        </w:rPr>
        <w:t>Formy zajęć pozalekcyjnych.</w:t>
      </w:r>
    </w:p>
    <w:p w:rsidR="001F51B4" w:rsidRDefault="001F51B4">
      <w:pPr>
        <w:pStyle w:val="Akapitzlist"/>
        <w:numPr>
          <w:ilvl w:val="0"/>
          <w:numId w:val="29"/>
        </w:numPr>
        <w:spacing w:after="0"/>
        <w:jc w:val="both"/>
        <w:rPr>
          <w:rFonts w:ascii="Times New Roman" w:hAnsi="Times New Roman" w:cs="Times New Roman"/>
        </w:rPr>
      </w:pPr>
      <w:r>
        <w:t>wykorzystanie narzędzi TIK – zajęcia w pracowni, drukowanie elementów na gazetki szkolne, prezentacje, tablica interaktywna,</w:t>
      </w:r>
    </w:p>
    <w:p w:rsidR="001F51B4" w:rsidRDefault="001F51B4">
      <w:pPr>
        <w:pStyle w:val="Akapitzlist"/>
        <w:numPr>
          <w:ilvl w:val="0"/>
          <w:numId w:val="29"/>
        </w:numPr>
        <w:spacing w:after="0"/>
        <w:jc w:val="both"/>
        <w:rPr>
          <w:rFonts w:ascii="Times New Roman" w:hAnsi="Times New Roman" w:cs="Times New Roman"/>
        </w:rPr>
      </w:pPr>
      <w:r>
        <w:t>działania praktyczne – wykonywanie czynności potrzebnych w toku nauki, np. pomoce dydaktyczne,</w:t>
      </w:r>
    </w:p>
    <w:p w:rsidR="001F51B4" w:rsidRDefault="001F51B4">
      <w:pPr>
        <w:pStyle w:val="Akapitzlist"/>
        <w:numPr>
          <w:ilvl w:val="0"/>
          <w:numId w:val="29"/>
        </w:numPr>
        <w:spacing w:after="0"/>
        <w:jc w:val="both"/>
      </w:pPr>
      <w:r>
        <w:t>praca w grupie – praca zespołowa,</w:t>
      </w:r>
    </w:p>
    <w:p w:rsidR="001F51B4" w:rsidRDefault="001F51B4">
      <w:pPr>
        <w:pStyle w:val="Akapitzlist"/>
        <w:numPr>
          <w:ilvl w:val="0"/>
          <w:numId w:val="29"/>
        </w:numPr>
        <w:spacing w:after="0"/>
        <w:jc w:val="both"/>
        <w:rPr>
          <w:rFonts w:ascii="Times New Roman" w:hAnsi="Times New Roman" w:cs="Times New Roman"/>
        </w:rPr>
      </w:pPr>
      <w:r>
        <w:t>techniki pamięci – mnemotechniki,</w:t>
      </w:r>
    </w:p>
    <w:p w:rsidR="001F51B4" w:rsidRDefault="001F51B4">
      <w:pPr>
        <w:pStyle w:val="Akapitzlist"/>
        <w:numPr>
          <w:ilvl w:val="0"/>
          <w:numId w:val="29"/>
        </w:numPr>
        <w:spacing w:after="0"/>
        <w:jc w:val="both"/>
      </w:pPr>
      <w:r>
        <w:t>gry i zabawy – gry stolikowe i zespołowe,</w:t>
      </w:r>
    </w:p>
    <w:p w:rsidR="001F51B4" w:rsidRDefault="001F51B4">
      <w:pPr>
        <w:pStyle w:val="Akapitzlist"/>
        <w:numPr>
          <w:ilvl w:val="0"/>
          <w:numId w:val="29"/>
        </w:numPr>
        <w:spacing w:after="0"/>
        <w:jc w:val="both"/>
      </w:pPr>
      <w:r>
        <w:t xml:space="preserve">symulacja – przewidywanie zachowań, </w:t>
      </w:r>
    </w:p>
    <w:p w:rsidR="001F51B4" w:rsidRDefault="001F51B4">
      <w:pPr>
        <w:pStyle w:val="Akapitzlist"/>
        <w:numPr>
          <w:ilvl w:val="0"/>
          <w:numId w:val="29"/>
        </w:numPr>
        <w:spacing w:after="0"/>
        <w:jc w:val="both"/>
        <w:rPr>
          <w:rFonts w:ascii="Times New Roman" w:hAnsi="Times New Roman" w:cs="Times New Roman"/>
        </w:rPr>
      </w:pPr>
      <w:r>
        <w:t>pokazy i występy sceniczne – przedstawienia szkolne,</w:t>
      </w:r>
    </w:p>
    <w:p w:rsidR="001F51B4" w:rsidRDefault="001F51B4">
      <w:pPr>
        <w:pStyle w:val="Akapitzlist"/>
        <w:numPr>
          <w:ilvl w:val="0"/>
          <w:numId w:val="29"/>
        </w:numPr>
        <w:spacing w:after="0"/>
        <w:jc w:val="both"/>
      </w:pPr>
      <w:r>
        <w:t>realizacja projektów edukacyjnych – realizacja programów unijnych.</w:t>
      </w:r>
    </w:p>
    <w:p w:rsidR="00663F3A" w:rsidRDefault="00663F3A" w:rsidP="00663F3A">
      <w:pPr>
        <w:pStyle w:val="Akapitzlist"/>
        <w:spacing w:after="0"/>
        <w:jc w:val="both"/>
      </w:pPr>
      <w:bookmarkStart w:id="15" w:name="_GoBack"/>
      <w:bookmarkEnd w:id="15"/>
    </w:p>
    <w:p w:rsidR="001F51B4" w:rsidRDefault="001F51B4">
      <w:pPr>
        <w:spacing w:after="0"/>
        <w:ind w:left="360"/>
        <w:jc w:val="both"/>
        <w:rPr>
          <w:rFonts w:ascii="Times New Roman" w:hAnsi="Times New Roman" w:cs="Times New Roman"/>
        </w:rPr>
      </w:pPr>
    </w:p>
    <w:p w:rsidR="001F51B4" w:rsidRDefault="001F51B4">
      <w:pPr>
        <w:spacing w:after="0"/>
        <w:jc w:val="both"/>
        <w:rPr>
          <w:rFonts w:ascii="Times New Roman" w:hAnsi="Times New Roman" w:cs="Times New Roman"/>
        </w:rPr>
      </w:pPr>
      <w:r>
        <w:lastRenderedPageBreak/>
        <w:t>Zajęcia powinny być realizowane nie tylko jako standardowe zajęciach po szkole, ale również przybierać inne formy, np.:</w:t>
      </w:r>
    </w:p>
    <w:p w:rsidR="001F51B4" w:rsidRDefault="001F51B4">
      <w:pPr>
        <w:pStyle w:val="Akapitzlist"/>
        <w:numPr>
          <w:ilvl w:val="0"/>
          <w:numId w:val="30"/>
        </w:numPr>
        <w:spacing w:after="0"/>
      </w:pPr>
      <w:r>
        <w:t xml:space="preserve">realizacja projektów edukacyjnych, </w:t>
      </w:r>
    </w:p>
    <w:p w:rsidR="001F51B4" w:rsidRDefault="001F51B4">
      <w:pPr>
        <w:pStyle w:val="Akapitzlist"/>
        <w:numPr>
          <w:ilvl w:val="0"/>
          <w:numId w:val="30"/>
        </w:numPr>
        <w:spacing w:after="0"/>
      </w:pPr>
      <w:r>
        <w:t>wydarzenia w szkolne o charakterze edukacyjnym np. festiwale,</w:t>
      </w:r>
    </w:p>
    <w:p w:rsidR="001F51B4" w:rsidRDefault="001F51B4">
      <w:pPr>
        <w:pStyle w:val="Akapitzlist"/>
        <w:numPr>
          <w:ilvl w:val="0"/>
          <w:numId w:val="30"/>
        </w:numPr>
        <w:spacing w:after="0"/>
      </w:pPr>
      <w:r>
        <w:t xml:space="preserve">warsztaty weekendowe,  </w:t>
      </w:r>
    </w:p>
    <w:p w:rsidR="001F51B4" w:rsidRDefault="001F51B4">
      <w:pPr>
        <w:pStyle w:val="Akapitzlist"/>
        <w:numPr>
          <w:ilvl w:val="0"/>
          <w:numId w:val="30"/>
        </w:numPr>
        <w:spacing w:after="0"/>
        <w:rPr>
          <w:rFonts w:ascii="Times New Roman" w:hAnsi="Times New Roman" w:cs="Times New Roman"/>
        </w:rPr>
      </w:pPr>
      <w:r>
        <w:t>półkolonie, biwaki</w:t>
      </w:r>
    </w:p>
    <w:p w:rsidR="001F51B4" w:rsidRDefault="001F51B4">
      <w:pPr>
        <w:pStyle w:val="Akapitzlist"/>
        <w:numPr>
          <w:ilvl w:val="0"/>
          <w:numId w:val="30"/>
        </w:numPr>
        <w:spacing w:after="0"/>
      </w:pPr>
      <w:r>
        <w:t>obozy</w:t>
      </w:r>
    </w:p>
    <w:p w:rsidR="001F51B4" w:rsidRDefault="001F51B4">
      <w:pPr>
        <w:pStyle w:val="Akapitzlist"/>
        <w:numPr>
          <w:ilvl w:val="0"/>
          <w:numId w:val="30"/>
        </w:numPr>
        <w:spacing w:after="0"/>
      </w:pPr>
      <w:r>
        <w:t>wycieczki szkolne(teatr, kino, instytucje o charakterze edukacyjnym, muzea),</w:t>
      </w:r>
    </w:p>
    <w:p w:rsidR="001F51B4" w:rsidRDefault="001F51B4">
      <w:pPr>
        <w:pStyle w:val="Akapitzlist"/>
        <w:numPr>
          <w:ilvl w:val="0"/>
          <w:numId w:val="30"/>
        </w:numPr>
        <w:spacing w:after="0"/>
        <w:rPr>
          <w:rFonts w:ascii="Times New Roman" w:hAnsi="Times New Roman" w:cs="Times New Roman"/>
        </w:rPr>
      </w:pPr>
      <w:r>
        <w:t>zielone szkoły,</w:t>
      </w:r>
    </w:p>
    <w:p w:rsidR="001F51B4" w:rsidRDefault="001F51B4">
      <w:pPr>
        <w:pStyle w:val="Akapitzlist"/>
        <w:numPr>
          <w:ilvl w:val="0"/>
          <w:numId w:val="30"/>
        </w:numPr>
        <w:spacing w:after="0"/>
        <w:rPr>
          <w:rFonts w:ascii="Times New Roman" w:hAnsi="Times New Roman" w:cs="Times New Roman"/>
        </w:rPr>
      </w:pPr>
      <w:r>
        <w:t>spotkania ze znanymi ludźmi.</w:t>
      </w:r>
    </w:p>
    <w:p w:rsidR="001F51B4" w:rsidRDefault="001F51B4">
      <w:pPr>
        <w:pStyle w:val="Nagwek4"/>
        <w:numPr>
          <w:ilvl w:val="0"/>
          <w:numId w:val="0"/>
        </w:numPr>
        <w:ind w:left="862" w:hanging="862"/>
        <w:rPr>
          <w:rFonts w:ascii="Times New Roman" w:hAnsi="Times New Roman" w:cs="Times New Roman"/>
        </w:rPr>
      </w:pPr>
      <w:r>
        <w:t>4.2.1.3.  Zapewnienie pomocy dydaktycznych</w:t>
      </w:r>
    </w:p>
    <w:p w:rsidR="001F51B4" w:rsidRDefault="001F51B4">
      <w:pPr>
        <w:spacing w:after="0"/>
        <w:jc w:val="both"/>
        <w:rPr>
          <w:rFonts w:ascii="Times New Roman" w:hAnsi="Times New Roman" w:cs="Times New Roman"/>
        </w:rPr>
      </w:pPr>
      <w:r>
        <w:t xml:space="preserve">Użycie na zajęciach innych metod pracy niż na lekcjach, odejście od schematu „tablicy i kredy” wymaga zastosowania różnorodnych pomocy dydaktycznych na wszystkich rodzajach prowadzonych zajęć. Prowadzący powinien dysponować budżetem na zakup pomocy dydaktycznych, zgodnych </w:t>
      </w:r>
      <w:r>
        <w:rPr>
          <w:rFonts w:ascii="Times New Roman" w:hAnsi="Times New Roman" w:cs="Times New Roman"/>
        </w:rPr>
        <w:br/>
      </w:r>
      <w:r>
        <w:t>z programem wdrażanym na danych zajęciach.</w:t>
      </w:r>
    </w:p>
    <w:p w:rsidR="001F51B4" w:rsidRDefault="001F51B4">
      <w:pPr>
        <w:pStyle w:val="Nagwek3"/>
      </w:pPr>
      <w:bookmarkStart w:id="16" w:name="_Toc440890890"/>
      <w:r>
        <w:t>Baza dydaktyczna</w:t>
      </w:r>
      <w:bookmarkEnd w:id="16"/>
      <w:r>
        <w:t xml:space="preserve"> </w:t>
      </w:r>
    </w:p>
    <w:p w:rsidR="001F51B4" w:rsidRDefault="001F51B4">
      <w:r>
        <w:t>Należy doposażyć w pomoce. Pomyśleć o rozbudowie placówki.</w:t>
      </w:r>
    </w:p>
    <w:p w:rsidR="001F51B4" w:rsidRDefault="001F51B4">
      <w:pPr>
        <w:pStyle w:val="Nagwek3"/>
        <w:spacing w:before="0"/>
      </w:pPr>
      <w:bookmarkStart w:id="17" w:name="_Toc440890891"/>
      <w:r>
        <w:t>Dokształcanie kadry pedagogicznej</w:t>
      </w:r>
      <w:bookmarkEnd w:id="17"/>
    </w:p>
    <w:p w:rsidR="001F51B4" w:rsidRDefault="001F51B4">
      <w:pPr>
        <w:rPr>
          <w:rFonts w:ascii="Times New Roman" w:hAnsi="Times New Roman" w:cs="Times New Roman"/>
        </w:rPr>
      </w:pPr>
      <w:r>
        <w:t>Niezbędne jest podnoszenie kwalifikacji w zakresie nauczanego przedmiotu oraz zdobywanie dodatkowych umiejętności w zakresie nowoczesnych metod nauczania i stosowania technik komputerowych.</w:t>
      </w:r>
    </w:p>
    <w:sectPr w:rsidR="001F51B4" w:rsidSect="001F51B4">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83A" w:rsidRDefault="0096183A">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96183A" w:rsidRDefault="0096183A">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MS ????">
    <w:panose1 w:val="00000000000000000000"/>
    <w:charset w:val="80"/>
    <w:family w:val="auto"/>
    <w:notTrueType/>
    <w:pitch w:val="variable"/>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F3A" w:rsidRDefault="00663F3A">
    <w:pPr>
      <w:pStyle w:val="Stopka"/>
      <w:jc w:val="right"/>
      <w:rPr>
        <w:rFonts w:ascii="Times New Roman" w:hAnsi="Times New Roman" w:cs="Times New Roman"/>
      </w:rPr>
    </w:pPr>
    <w:r>
      <w:fldChar w:fldCharType="begin"/>
    </w:r>
    <w:r>
      <w:instrText>PAGE   \* MERGEFORMAT</w:instrText>
    </w:r>
    <w:r>
      <w:fldChar w:fldCharType="separate"/>
    </w:r>
    <w:r w:rsidR="00B8277A">
      <w:rPr>
        <w:noProof/>
      </w:rPr>
      <w:t>36</w:t>
    </w:r>
    <w:r>
      <w:rPr>
        <w:noProof/>
      </w:rPr>
      <w:fldChar w:fldCharType="end"/>
    </w:r>
  </w:p>
  <w:p w:rsidR="00663F3A" w:rsidRDefault="00663F3A">
    <w:pPr>
      <w:pStyle w:val="Stopka"/>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83A" w:rsidRDefault="0096183A">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96183A" w:rsidRDefault="0096183A">
      <w:pPr>
        <w:spacing w:after="0" w:line="240" w:lineRule="auto"/>
        <w:rPr>
          <w:rFonts w:ascii="Times New Roman" w:hAnsi="Times New Roman" w:cs="Times New Roman"/>
        </w:rPr>
      </w:pPr>
      <w:r>
        <w:rPr>
          <w:rFonts w:ascii="Times New Roman" w:hAnsi="Times New Roman" w:cs="Times New Roman"/>
        </w:rPr>
        <w:continuationSeparator/>
      </w:r>
    </w:p>
  </w:footnote>
  <w:footnote w:id="1">
    <w:p w:rsidR="00663F3A" w:rsidRDefault="00663F3A">
      <w:pPr>
        <w:pStyle w:val="Tekstprzypisudolnego"/>
      </w:pPr>
      <w:r>
        <w:rPr>
          <w:rStyle w:val="Odwoanieprzypisudolnego"/>
          <w:rFonts w:eastAsia="MS ????" w:cs="Calibri"/>
        </w:rPr>
        <w:footnoteRef/>
      </w:r>
      <w:r>
        <w:rPr>
          <w:rFonts w:ascii="Times New Roman" w:hAnsi="Times New Roman" w:cs="Times New Roman"/>
        </w:rPr>
        <w:t xml:space="preserve"> Dz - dziewczęta</w:t>
      </w:r>
    </w:p>
  </w:footnote>
  <w:footnote w:id="2">
    <w:p w:rsidR="00663F3A" w:rsidRDefault="00663F3A">
      <w:pPr>
        <w:pStyle w:val="Tekstprzypisudolnego"/>
      </w:pPr>
      <w:r>
        <w:rPr>
          <w:rStyle w:val="Odwoanieprzypisudolnego"/>
          <w:rFonts w:eastAsia="MS ????" w:cs="Calibri"/>
        </w:rPr>
        <w:footnoteRef/>
      </w:r>
      <w:r>
        <w:rPr>
          <w:rFonts w:ascii="Times New Roman" w:hAnsi="Times New Roman" w:cs="Times New Roman"/>
        </w:rPr>
        <w:t xml:space="preserve"> Ch - chłopcy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75742"/>
    <w:multiLevelType w:val="hybridMultilevel"/>
    <w:tmpl w:val="6AAA7ABC"/>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 w15:restartNumberingAfterBreak="0">
    <w:nsid w:val="0CCD3BFD"/>
    <w:multiLevelType w:val="hybridMultilevel"/>
    <w:tmpl w:val="2E1E91F2"/>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 w15:restartNumberingAfterBreak="0">
    <w:nsid w:val="145E1CA0"/>
    <w:multiLevelType w:val="hybridMultilevel"/>
    <w:tmpl w:val="AA4804EA"/>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 w15:restartNumberingAfterBreak="0">
    <w:nsid w:val="152141F5"/>
    <w:multiLevelType w:val="multilevel"/>
    <w:tmpl w:val="9878CFF2"/>
    <w:lvl w:ilvl="0">
      <w:start w:val="1"/>
      <w:numFmt w:val="decimal"/>
      <w:pStyle w:val="Nagwek1"/>
      <w:lvlText w:val="%1."/>
      <w:lvlJc w:val="left"/>
      <w:pPr>
        <w:ind w:left="432" w:hanging="432"/>
      </w:pPr>
      <w:rPr>
        <w:rFonts w:ascii="Times New Roman" w:hAnsi="Times New Roman" w:cs="Times New Roman" w:hint="default"/>
      </w:rPr>
    </w:lvl>
    <w:lvl w:ilvl="1">
      <w:start w:val="1"/>
      <w:numFmt w:val="decimal"/>
      <w:pStyle w:val="Nagwek2"/>
      <w:lvlText w:val="%1.%2."/>
      <w:lvlJc w:val="left"/>
      <w:pPr>
        <w:ind w:left="576" w:hanging="576"/>
      </w:pPr>
      <w:rPr>
        <w:rFonts w:ascii="Times New Roman" w:hAnsi="Times New Roman" w:cs="Times New Roman" w:hint="default"/>
      </w:rPr>
    </w:lvl>
    <w:lvl w:ilvl="2">
      <w:start w:val="1"/>
      <w:numFmt w:val="decimal"/>
      <w:pStyle w:val="Nagwek3"/>
      <w:lvlText w:val="%1.%2.%3."/>
      <w:lvlJc w:val="left"/>
      <w:pPr>
        <w:ind w:left="720" w:hanging="720"/>
      </w:pPr>
      <w:rPr>
        <w:rFonts w:ascii="Times New Roman" w:hAnsi="Times New Roman" w:cs="Times New Roman" w:hint="default"/>
      </w:rPr>
    </w:lvl>
    <w:lvl w:ilvl="3">
      <w:start w:val="1"/>
      <w:numFmt w:val="decimal"/>
      <w:pStyle w:val="Nagwek4"/>
      <w:lvlText w:val="%1.%2.%3.%4"/>
      <w:lvlJc w:val="left"/>
      <w:pPr>
        <w:ind w:left="864" w:hanging="864"/>
      </w:pPr>
      <w:rPr>
        <w:rFonts w:ascii="Times New Roman" w:hAnsi="Times New Roman" w:cs="Times New Roman" w:hint="default"/>
      </w:rPr>
    </w:lvl>
    <w:lvl w:ilvl="4">
      <w:start w:val="1"/>
      <w:numFmt w:val="decimal"/>
      <w:pStyle w:val="Nagwek5"/>
      <w:lvlText w:val="%1.%2.%3.%4.%5"/>
      <w:lvlJc w:val="left"/>
      <w:pPr>
        <w:ind w:left="1008" w:hanging="1008"/>
      </w:pPr>
      <w:rPr>
        <w:rFonts w:ascii="Times New Roman" w:hAnsi="Times New Roman" w:cs="Times New Roman" w:hint="default"/>
      </w:rPr>
    </w:lvl>
    <w:lvl w:ilvl="5">
      <w:start w:val="1"/>
      <w:numFmt w:val="decimal"/>
      <w:pStyle w:val="Nagwek6"/>
      <w:lvlText w:val="%1.%2.%3.%4.%5.%6"/>
      <w:lvlJc w:val="left"/>
      <w:pPr>
        <w:ind w:left="1152" w:hanging="1152"/>
      </w:pPr>
      <w:rPr>
        <w:rFonts w:ascii="Times New Roman" w:hAnsi="Times New Roman" w:cs="Times New Roman" w:hint="default"/>
      </w:rPr>
    </w:lvl>
    <w:lvl w:ilvl="6">
      <w:start w:val="1"/>
      <w:numFmt w:val="decimal"/>
      <w:pStyle w:val="Nagwek7"/>
      <w:lvlText w:val="%1.%2.%3.%4.%5.%6.%7"/>
      <w:lvlJc w:val="left"/>
      <w:pPr>
        <w:ind w:left="1296" w:hanging="1296"/>
      </w:pPr>
      <w:rPr>
        <w:rFonts w:ascii="Times New Roman" w:hAnsi="Times New Roman" w:cs="Times New Roman" w:hint="default"/>
      </w:rPr>
    </w:lvl>
    <w:lvl w:ilvl="7">
      <w:start w:val="1"/>
      <w:numFmt w:val="decimal"/>
      <w:pStyle w:val="Nagwek8"/>
      <w:lvlText w:val="%1.%2.%3.%4.%5.%6.%7.%8"/>
      <w:lvlJc w:val="left"/>
      <w:pPr>
        <w:ind w:left="1440" w:hanging="1440"/>
      </w:pPr>
      <w:rPr>
        <w:rFonts w:ascii="Times New Roman" w:hAnsi="Times New Roman" w:cs="Times New Roman" w:hint="default"/>
      </w:rPr>
    </w:lvl>
    <w:lvl w:ilvl="8">
      <w:start w:val="1"/>
      <w:numFmt w:val="decimal"/>
      <w:pStyle w:val="Nagwek9"/>
      <w:lvlText w:val="%1.%2.%3.%4.%5.%6.%7.%8.%9"/>
      <w:lvlJc w:val="left"/>
      <w:pPr>
        <w:ind w:left="1584" w:hanging="1584"/>
      </w:pPr>
      <w:rPr>
        <w:rFonts w:ascii="Times New Roman" w:hAnsi="Times New Roman" w:cs="Times New Roman" w:hint="default"/>
      </w:rPr>
    </w:lvl>
  </w:abstractNum>
  <w:abstractNum w:abstractNumId="4" w15:restartNumberingAfterBreak="0">
    <w:nsid w:val="17B246FA"/>
    <w:multiLevelType w:val="hybridMultilevel"/>
    <w:tmpl w:val="5C84D27C"/>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5" w15:restartNumberingAfterBreak="0">
    <w:nsid w:val="1F524A7B"/>
    <w:multiLevelType w:val="hybridMultilevel"/>
    <w:tmpl w:val="45A2C56A"/>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 w15:restartNumberingAfterBreak="0">
    <w:nsid w:val="25973EB6"/>
    <w:multiLevelType w:val="hybridMultilevel"/>
    <w:tmpl w:val="1B3A0674"/>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7" w15:restartNumberingAfterBreak="0">
    <w:nsid w:val="2B173B64"/>
    <w:multiLevelType w:val="hybridMultilevel"/>
    <w:tmpl w:val="71F06D96"/>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8" w15:restartNumberingAfterBreak="0">
    <w:nsid w:val="2B7A3232"/>
    <w:multiLevelType w:val="hybridMultilevel"/>
    <w:tmpl w:val="CBD4024E"/>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9" w15:restartNumberingAfterBreak="0">
    <w:nsid w:val="2C0917D8"/>
    <w:multiLevelType w:val="hybridMultilevel"/>
    <w:tmpl w:val="F0905AF0"/>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0" w15:restartNumberingAfterBreak="0">
    <w:nsid w:val="2C352133"/>
    <w:multiLevelType w:val="hybridMultilevel"/>
    <w:tmpl w:val="AF8E5380"/>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1" w15:restartNumberingAfterBreak="0">
    <w:nsid w:val="2F8371B7"/>
    <w:multiLevelType w:val="hybridMultilevel"/>
    <w:tmpl w:val="2594EE8A"/>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2" w15:restartNumberingAfterBreak="0">
    <w:nsid w:val="377D6669"/>
    <w:multiLevelType w:val="hybridMultilevel"/>
    <w:tmpl w:val="26BA288C"/>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3" w15:restartNumberingAfterBreak="0">
    <w:nsid w:val="39E538C4"/>
    <w:multiLevelType w:val="hybridMultilevel"/>
    <w:tmpl w:val="E790180A"/>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4" w15:restartNumberingAfterBreak="0">
    <w:nsid w:val="3BB55575"/>
    <w:multiLevelType w:val="multilevel"/>
    <w:tmpl w:val="04150025"/>
    <w:lvl w:ilvl="0">
      <w:start w:val="1"/>
      <w:numFmt w:val="decimal"/>
      <w:lvlText w:val="%1"/>
      <w:lvlJc w:val="left"/>
      <w:pPr>
        <w:ind w:left="432" w:hanging="432"/>
      </w:pPr>
      <w:rPr>
        <w:rFonts w:ascii="Times New Roman" w:hAnsi="Times New Roman" w:cs="Times New Roman"/>
      </w:rPr>
    </w:lvl>
    <w:lvl w:ilvl="1">
      <w:start w:val="1"/>
      <w:numFmt w:val="decimal"/>
      <w:lvlText w:val="%1.%2"/>
      <w:lvlJc w:val="left"/>
      <w:pPr>
        <w:ind w:left="576" w:hanging="576"/>
      </w:pPr>
      <w:rPr>
        <w:rFonts w:ascii="Times New Roman" w:hAnsi="Times New Roman" w:cs="Times New Roman"/>
      </w:rPr>
    </w:lvl>
    <w:lvl w:ilvl="2">
      <w:start w:val="1"/>
      <w:numFmt w:val="decimal"/>
      <w:lvlText w:val="%1.%2.%3"/>
      <w:lvlJc w:val="left"/>
      <w:pPr>
        <w:ind w:left="720" w:hanging="720"/>
      </w:pPr>
      <w:rPr>
        <w:rFonts w:ascii="Times New Roman" w:hAnsi="Times New Roman" w:cs="Times New Roman"/>
      </w:rPr>
    </w:lvl>
    <w:lvl w:ilvl="3">
      <w:start w:val="1"/>
      <w:numFmt w:val="decimal"/>
      <w:lvlText w:val="%1.%2.%3.%4"/>
      <w:lvlJc w:val="left"/>
      <w:pPr>
        <w:ind w:left="864" w:hanging="864"/>
      </w:pPr>
      <w:rPr>
        <w:rFonts w:ascii="Times New Roman" w:hAnsi="Times New Roman" w:cs="Times New Roman"/>
      </w:rPr>
    </w:lvl>
    <w:lvl w:ilvl="4">
      <w:start w:val="1"/>
      <w:numFmt w:val="decimal"/>
      <w:lvlText w:val="%1.%2.%3.%4.%5"/>
      <w:lvlJc w:val="left"/>
      <w:pPr>
        <w:ind w:left="1008" w:hanging="1008"/>
      </w:pPr>
      <w:rPr>
        <w:rFonts w:ascii="Times New Roman" w:hAnsi="Times New Roman" w:cs="Times New Roman"/>
      </w:rPr>
    </w:lvl>
    <w:lvl w:ilvl="5">
      <w:start w:val="1"/>
      <w:numFmt w:val="decimal"/>
      <w:lvlText w:val="%1.%2.%3.%4.%5.%6"/>
      <w:lvlJc w:val="left"/>
      <w:pPr>
        <w:ind w:left="1152" w:hanging="1152"/>
      </w:pPr>
      <w:rPr>
        <w:rFonts w:ascii="Times New Roman" w:hAnsi="Times New Roman" w:cs="Times New Roman"/>
      </w:rPr>
    </w:lvl>
    <w:lvl w:ilvl="6">
      <w:start w:val="1"/>
      <w:numFmt w:val="decimal"/>
      <w:lvlText w:val="%1.%2.%3.%4.%5.%6.%7"/>
      <w:lvlJc w:val="left"/>
      <w:pPr>
        <w:ind w:left="1296" w:hanging="1296"/>
      </w:pPr>
      <w:rPr>
        <w:rFonts w:ascii="Times New Roman" w:hAnsi="Times New Roman" w:cs="Times New Roman"/>
      </w:rPr>
    </w:lvl>
    <w:lvl w:ilvl="7">
      <w:start w:val="1"/>
      <w:numFmt w:val="decimal"/>
      <w:lvlText w:val="%1.%2.%3.%4.%5.%6.%7.%8"/>
      <w:lvlJc w:val="left"/>
      <w:pPr>
        <w:ind w:left="1440" w:hanging="1440"/>
      </w:pPr>
      <w:rPr>
        <w:rFonts w:ascii="Times New Roman" w:hAnsi="Times New Roman" w:cs="Times New Roman"/>
      </w:rPr>
    </w:lvl>
    <w:lvl w:ilvl="8">
      <w:start w:val="1"/>
      <w:numFmt w:val="decimal"/>
      <w:lvlText w:val="%1.%2.%3.%4.%5.%6.%7.%8.%9"/>
      <w:lvlJc w:val="left"/>
      <w:pPr>
        <w:ind w:left="1584" w:hanging="1584"/>
      </w:pPr>
      <w:rPr>
        <w:rFonts w:ascii="Times New Roman" w:hAnsi="Times New Roman" w:cs="Times New Roman"/>
      </w:rPr>
    </w:lvl>
  </w:abstractNum>
  <w:abstractNum w:abstractNumId="15" w15:restartNumberingAfterBreak="0">
    <w:nsid w:val="3C721E47"/>
    <w:multiLevelType w:val="hybridMultilevel"/>
    <w:tmpl w:val="9D22928A"/>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6" w15:restartNumberingAfterBreak="0">
    <w:nsid w:val="46410090"/>
    <w:multiLevelType w:val="hybridMultilevel"/>
    <w:tmpl w:val="70946AD6"/>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7" w15:restartNumberingAfterBreak="0">
    <w:nsid w:val="4C08021E"/>
    <w:multiLevelType w:val="multilevel"/>
    <w:tmpl w:val="F6AA9CCC"/>
    <w:lvl w:ilvl="0">
      <w:start w:val="1"/>
      <w:numFmt w:val="decimal"/>
      <w:lvlText w:val="%1."/>
      <w:lvlJc w:val="left"/>
      <w:pPr>
        <w:ind w:left="432" w:hanging="432"/>
      </w:pPr>
      <w:rPr>
        <w:rFonts w:ascii="Times New Roman" w:hAnsi="Times New Roman" w:cs="Times New Roman" w:hint="default"/>
      </w:rPr>
    </w:lvl>
    <w:lvl w:ilvl="1">
      <w:start w:val="1"/>
      <w:numFmt w:val="decimal"/>
      <w:lvlText w:val="%1.%2."/>
      <w:lvlJc w:val="left"/>
      <w:pPr>
        <w:ind w:left="576" w:hanging="576"/>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864" w:hanging="864"/>
      </w:pPr>
      <w:rPr>
        <w:rFonts w:ascii="Times New Roman" w:hAnsi="Times New Roman" w:cs="Times New Roman" w:hint="default"/>
      </w:rPr>
    </w:lvl>
    <w:lvl w:ilvl="4">
      <w:start w:val="1"/>
      <w:numFmt w:val="decimal"/>
      <w:lvlText w:val="%1.%2.%3.%4.%5"/>
      <w:lvlJc w:val="left"/>
      <w:pPr>
        <w:ind w:left="1008" w:hanging="1008"/>
      </w:pPr>
      <w:rPr>
        <w:rFonts w:ascii="Times New Roman" w:hAnsi="Times New Roman" w:cs="Times New Roman" w:hint="default"/>
      </w:rPr>
    </w:lvl>
    <w:lvl w:ilvl="5">
      <w:start w:val="1"/>
      <w:numFmt w:val="decimal"/>
      <w:lvlText w:val="%1.%2.%3.%4.%5.%6"/>
      <w:lvlJc w:val="left"/>
      <w:pPr>
        <w:ind w:left="1152" w:hanging="1152"/>
      </w:pPr>
      <w:rPr>
        <w:rFonts w:ascii="Times New Roman" w:hAnsi="Times New Roman" w:cs="Times New Roman" w:hint="default"/>
      </w:rPr>
    </w:lvl>
    <w:lvl w:ilvl="6">
      <w:start w:val="1"/>
      <w:numFmt w:val="decimal"/>
      <w:lvlText w:val="%1.%2.%3.%4.%5.%6.%7"/>
      <w:lvlJc w:val="left"/>
      <w:pPr>
        <w:ind w:left="1296" w:hanging="1296"/>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584" w:hanging="1584"/>
      </w:pPr>
      <w:rPr>
        <w:rFonts w:ascii="Times New Roman" w:hAnsi="Times New Roman" w:cs="Times New Roman" w:hint="default"/>
      </w:rPr>
    </w:lvl>
  </w:abstractNum>
  <w:abstractNum w:abstractNumId="18" w15:restartNumberingAfterBreak="0">
    <w:nsid w:val="4DCC6042"/>
    <w:multiLevelType w:val="hybridMultilevel"/>
    <w:tmpl w:val="35A68CA8"/>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9" w15:restartNumberingAfterBreak="0">
    <w:nsid w:val="51893A2B"/>
    <w:multiLevelType w:val="multilevel"/>
    <w:tmpl w:val="04150025"/>
    <w:lvl w:ilvl="0">
      <w:start w:val="1"/>
      <w:numFmt w:val="decimal"/>
      <w:lvlText w:val="%1"/>
      <w:lvlJc w:val="left"/>
      <w:pPr>
        <w:ind w:left="432" w:hanging="432"/>
      </w:pPr>
      <w:rPr>
        <w:rFonts w:ascii="Times New Roman" w:hAnsi="Times New Roman" w:cs="Times New Roman"/>
      </w:rPr>
    </w:lvl>
    <w:lvl w:ilvl="1">
      <w:start w:val="1"/>
      <w:numFmt w:val="decimal"/>
      <w:lvlText w:val="%1.%2"/>
      <w:lvlJc w:val="left"/>
      <w:pPr>
        <w:ind w:left="576" w:hanging="576"/>
      </w:pPr>
      <w:rPr>
        <w:rFonts w:ascii="Times New Roman" w:hAnsi="Times New Roman" w:cs="Times New Roman"/>
      </w:rPr>
    </w:lvl>
    <w:lvl w:ilvl="2">
      <w:start w:val="1"/>
      <w:numFmt w:val="decimal"/>
      <w:lvlText w:val="%1.%2.%3"/>
      <w:lvlJc w:val="left"/>
      <w:pPr>
        <w:ind w:left="720" w:hanging="720"/>
      </w:pPr>
      <w:rPr>
        <w:rFonts w:ascii="Times New Roman" w:hAnsi="Times New Roman" w:cs="Times New Roman"/>
      </w:rPr>
    </w:lvl>
    <w:lvl w:ilvl="3">
      <w:start w:val="1"/>
      <w:numFmt w:val="decimal"/>
      <w:lvlText w:val="%1.%2.%3.%4"/>
      <w:lvlJc w:val="left"/>
      <w:pPr>
        <w:ind w:left="864" w:hanging="864"/>
      </w:pPr>
      <w:rPr>
        <w:rFonts w:ascii="Times New Roman" w:hAnsi="Times New Roman" w:cs="Times New Roman"/>
      </w:rPr>
    </w:lvl>
    <w:lvl w:ilvl="4">
      <w:start w:val="1"/>
      <w:numFmt w:val="decimal"/>
      <w:lvlText w:val="%1.%2.%3.%4.%5"/>
      <w:lvlJc w:val="left"/>
      <w:pPr>
        <w:ind w:left="1008" w:hanging="1008"/>
      </w:pPr>
      <w:rPr>
        <w:rFonts w:ascii="Times New Roman" w:hAnsi="Times New Roman" w:cs="Times New Roman"/>
      </w:rPr>
    </w:lvl>
    <w:lvl w:ilvl="5">
      <w:start w:val="1"/>
      <w:numFmt w:val="decimal"/>
      <w:lvlText w:val="%1.%2.%3.%4.%5.%6"/>
      <w:lvlJc w:val="left"/>
      <w:pPr>
        <w:ind w:left="1152" w:hanging="1152"/>
      </w:pPr>
      <w:rPr>
        <w:rFonts w:ascii="Times New Roman" w:hAnsi="Times New Roman" w:cs="Times New Roman"/>
      </w:rPr>
    </w:lvl>
    <w:lvl w:ilvl="6">
      <w:start w:val="1"/>
      <w:numFmt w:val="decimal"/>
      <w:lvlText w:val="%1.%2.%3.%4.%5.%6.%7"/>
      <w:lvlJc w:val="left"/>
      <w:pPr>
        <w:ind w:left="1296" w:hanging="1296"/>
      </w:pPr>
      <w:rPr>
        <w:rFonts w:ascii="Times New Roman" w:hAnsi="Times New Roman" w:cs="Times New Roman"/>
      </w:rPr>
    </w:lvl>
    <w:lvl w:ilvl="7">
      <w:start w:val="1"/>
      <w:numFmt w:val="decimal"/>
      <w:lvlText w:val="%1.%2.%3.%4.%5.%6.%7.%8"/>
      <w:lvlJc w:val="left"/>
      <w:pPr>
        <w:ind w:left="1440" w:hanging="1440"/>
      </w:pPr>
      <w:rPr>
        <w:rFonts w:ascii="Times New Roman" w:hAnsi="Times New Roman" w:cs="Times New Roman"/>
      </w:rPr>
    </w:lvl>
    <w:lvl w:ilvl="8">
      <w:start w:val="1"/>
      <w:numFmt w:val="decimal"/>
      <w:lvlText w:val="%1.%2.%3.%4.%5.%6.%7.%8.%9"/>
      <w:lvlJc w:val="left"/>
      <w:pPr>
        <w:ind w:left="1584" w:hanging="1584"/>
      </w:pPr>
      <w:rPr>
        <w:rFonts w:ascii="Times New Roman" w:hAnsi="Times New Roman" w:cs="Times New Roman"/>
      </w:rPr>
    </w:lvl>
  </w:abstractNum>
  <w:abstractNum w:abstractNumId="20" w15:restartNumberingAfterBreak="0">
    <w:nsid w:val="52DB6594"/>
    <w:multiLevelType w:val="hybridMultilevel"/>
    <w:tmpl w:val="7CCC06D0"/>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1" w15:restartNumberingAfterBreak="0">
    <w:nsid w:val="5868531C"/>
    <w:multiLevelType w:val="hybridMultilevel"/>
    <w:tmpl w:val="37F0752E"/>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2" w15:restartNumberingAfterBreak="0">
    <w:nsid w:val="5E633F8B"/>
    <w:multiLevelType w:val="multilevel"/>
    <w:tmpl w:val="177EAE38"/>
    <w:lvl w:ilvl="0">
      <w:start w:val="1"/>
      <w:numFmt w:val="decimal"/>
      <w:lvlText w:val="%1."/>
      <w:lvlJc w:val="left"/>
      <w:pPr>
        <w:ind w:left="357" w:hanging="357"/>
      </w:pPr>
      <w:rPr>
        <w:rFonts w:ascii="Calibri" w:hAnsi="Calibri" w:cs="Calibri" w:hint="default"/>
        <w:b/>
        <w:bCs/>
        <w:sz w:val="24"/>
        <w:szCs w:val="24"/>
      </w:rPr>
    </w:lvl>
    <w:lvl w:ilvl="1">
      <w:start w:val="1"/>
      <w:numFmt w:val="decimal"/>
      <w:suff w:val="space"/>
      <w:lvlText w:val="%1.%2."/>
      <w:lvlJc w:val="left"/>
      <w:pPr>
        <w:ind w:left="714" w:hanging="35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071" w:hanging="357"/>
      </w:pPr>
      <w:rPr>
        <w:rFonts w:ascii="Times New Roman" w:hAnsi="Times New Roman" w:cs="Times New Roman" w:hint="default"/>
        <w:b w:val="0"/>
        <w:bCs w:val="0"/>
        <w:i w:val="0"/>
        <w:iCs w:val="0"/>
      </w:rPr>
    </w:lvl>
    <w:lvl w:ilvl="3">
      <w:start w:val="1"/>
      <w:numFmt w:val="lowerLetter"/>
      <w:lvlText w:val="%4)"/>
      <w:lvlJc w:val="left"/>
      <w:pPr>
        <w:ind w:left="1428" w:hanging="357"/>
      </w:pPr>
      <w:rPr>
        <w:rFonts w:ascii="Times New Roman" w:hAnsi="Times New Roman" w:cs="Times New Roman" w:hint="default"/>
      </w:rPr>
    </w:lvl>
    <w:lvl w:ilvl="4">
      <w:start w:val="1"/>
      <w:numFmt w:val="none"/>
      <w:lvlText w:val="- "/>
      <w:lvlJc w:val="left"/>
      <w:pPr>
        <w:ind w:left="1785" w:hanging="357"/>
      </w:pPr>
      <w:rPr>
        <w:rFonts w:ascii="Times New Roman" w:hAnsi="Times New Roman" w:cs="Times New Roman" w:hint="default"/>
      </w:rPr>
    </w:lvl>
    <w:lvl w:ilvl="5">
      <w:start w:val="1"/>
      <w:numFmt w:val="decimal"/>
      <w:lvlText w:val="%1.%2.%3.%4.%5.%6."/>
      <w:lvlJc w:val="left"/>
      <w:pPr>
        <w:ind w:left="2142" w:hanging="357"/>
      </w:pPr>
      <w:rPr>
        <w:rFonts w:ascii="Times New Roman" w:hAnsi="Times New Roman" w:cs="Times New Roman" w:hint="default"/>
      </w:rPr>
    </w:lvl>
    <w:lvl w:ilvl="6">
      <w:start w:val="1"/>
      <w:numFmt w:val="decimal"/>
      <w:lvlText w:val="%1.%2.%3.%4.%5.%6.%7."/>
      <w:lvlJc w:val="left"/>
      <w:pPr>
        <w:ind w:left="2499" w:hanging="357"/>
      </w:pPr>
      <w:rPr>
        <w:rFonts w:ascii="Times New Roman" w:hAnsi="Times New Roman" w:cs="Times New Roman" w:hint="default"/>
      </w:rPr>
    </w:lvl>
    <w:lvl w:ilvl="7">
      <w:start w:val="1"/>
      <w:numFmt w:val="decimal"/>
      <w:lvlText w:val="%1.%2.%3.%4.%5.%6.%7.%8."/>
      <w:lvlJc w:val="left"/>
      <w:pPr>
        <w:ind w:left="2856" w:hanging="357"/>
      </w:pPr>
      <w:rPr>
        <w:rFonts w:ascii="Times New Roman" w:hAnsi="Times New Roman" w:cs="Times New Roman" w:hint="default"/>
      </w:rPr>
    </w:lvl>
    <w:lvl w:ilvl="8">
      <w:start w:val="1"/>
      <w:numFmt w:val="decimal"/>
      <w:lvlText w:val="%1.%2.%3.%4.%5.%6.%7.%8.%9."/>
      <w:lvlJc w:val="left"/>
      <w:pPr>
        <w:ind w:left="3213" w:hanging="357"/>
      </w:pPr>
      <w:rPr>
        <w:rFonts w:ascii="Times New Roman" w:hAnsi="Times New Roman" w:cs="Times New Roman" w:hint="default"/>
      </w:rPr>
    </w:lvl>
  </w:abstractNum>
  <w:abstractNum w:abstractNumId="23" w15:restartNumberingAfterBreak="0">
    <w:nsid w:val="614B3824"/>
    <w:multiLevelType w:val="hybridMultilevel"/>
    <w:tmpl w:val="ED30D5FE"/>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4" w15:restartNumberingAfterBreak="0">
    <w:nsid w:val="61EE456F"/>
    <w:multiLevelType w:val="multilevel"/>
    <w:tmpl w:val="357C65DC"/>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Arial" w:hAnsi="Arial" w:cs="Arial" w:hint="default"/>
        <w:b/>
        <w:bCs/>
        <w:i/>
        <w:iCs/>
        <w:color w:val="4F81BD"/>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5" w15:restartNumberingAfterBreak="0">
    <w:nsid w:val="62C02C4C"/>
    <w:multiLevelType w:val="multilevel"/>
    <w:tmpl w:val="38D6DE70"/>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b w:val="0"/>
        <w:bCs w:val="0"/>
        <w:i w:val="0"/>
        <w:iCs w:val="0"/>
      </w:rPr>
    </w:lvl>
    <w:lvl w:ilvl="2">
      <w:start w:val="1"/>
      <w:numFmt w:val="decimal"/>
      <w:lvlText w:val="%1.%2.%3."/>
      <w:lvlJc w:val="left"/>
      <w:pPr>
        <w:ind w:left="1224" w:hanging="504"/>
      </w:pPr>
      <w:rPr>
        <w:rFonts w:ascii="Times New Roman" w:hAnsi="Times New Roman" w:cs="Times New Roman"/>
        <w:b w:val="0"/>
        <w:bCs w:val="0"/>
        <w:i w:val="0"/>
        <w:iCs w:val="0"/>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6" w15:restartNumberingAfterBreak="0">
    <w:nsid w:val="65856864"/>
    <w:multiLevelType w:val="hybridMultilevel"/>
    <w:tmpl w:val="3D206B6C"/>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68F84143"/>
    <w:multiLevelType w:val="hybridMultilevel"/>
    <w:tmpl w:val="C9F657EA"/>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8" w15:restartNumberingAfterBreak="0">
    <w:nsid w:val="69FE75E6"/>
    <w:multiLevelType w:val="multilevel"/>
    <w:tmpl w:val="984E50B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29" w15:restartNumberingAfterBreak="0">
    <w:nsid w:val="72451414"/>
    <w:multiLevelType w:val="hybridMultilevel"/>
    <w:tmpl w:val="002E532C"/>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0" w15:restartNumberingAfterBreak="0">
    <w:nsid w:val="752B4833"/>
    <w:multiLevelType w:val="hybridMultilevel"/>
    <w:tmpl w:val="39025610"/>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num w:numId="1">
    <w:abstractNumId w:val="17"/>
  </w:num>
  <w:num w:numId="2">
    <w:abstractNumId w:val="5"/>
  </w:num>
  <w:num w:numId="3">
    <w:abstractNumId w:val="8"/>
  </w:num>
  <w:num w:numId="4">
    <w:abstractNumId w:val="13"/>
  </w:num>
  <w:num w:numId="5">
    <w:abstractNumId w:val="12"/>
  </w:num>
  <w:num w:numId="6">
    <w:abstractNumId w:val="10"/>
  </w:num>
  <w:num w:numId="7">
    <w:abstractNumId w:val="16"/>
  </w:num>
  <w:num w:numId="8">
    <w:abstractNumId w:val="3"/>
  </w:num>
  <w:num w:numId="9">
    <w:abstractNumId w:val="11"/>
  </w:num>
  <w:num w:numId="10">
    <w:abstractNumId w:val="14"/>
  </w:num>
  <w:num w:numId="11">
    <w:abstractNumId w:val="19"/>
  </w:num>
  <w:num w:numId="12">
    <w:abstractNumId w:val="29"/>
  </w:num>
  <w:num w:numId="13">
    <w:abstractNumId w:val="20"/>
  </w:num>
  <w:num w:numId="14">
    <w:abstractNumId w:val="28"/>
  </w:num>
  <w:num w:numId="15">
    <w:abstractNumId w:val="1"/>
  </w:num>
  <w:num w:numId="16">
    <w:abstractNumId w:val="15"/>
  </w:num>
  <w:num w:numId="17">
    <w:abstractNumId w:val="30"/>
  </w:num>
  <w:num w:numId="18">
    <w:abstractNumId w:val="25"/>
  </w:num>
  <w:num w:numId="19">
    <w:abstractNumId w:val="7"/>
  </w:num>
  <w:num w:numId="20">
    <w:abstractNumId w:val="0"/>
  </w:num>
  <w:num w:numId="21">
    <w:abstractNumId w:val="18"/>
  </w:num>
  <w:num w:numId="22">
    <w:abstractNumId w:val="4"/>
  </w:num>
  <w:num w:numId="23">
    <w:abstractNumId w:val="27"/>
  </w:num>
  <w:num w:numId="24">
    <w:abstractNumId w:val="9"/>
  </w:num>
  <w:num w:numId="25">
    <w:abstractNumId w:val="26"/>
  </w:num>
  <w:num w:numId="26">
    <w:abstractNumId w:val="21"/>
  </w:num>
  <w:num w:numId="27">
    <w:abstractNumId w:val="24"/>
  </w:num>
  <w:num w:numId="28">
    <w:abstractNumId w:val="6"/>
  </w:num>
  <w:num w:numId="29">
    <w:abstractNumId w:val="23"/>
  </w:num>
  <w:num w:numId="30">
    <w:abstractNumId w:val="2"/>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51B4"/>
    <w:rsid w:val="000C4D05"/>
    <w:rsid w:val="000F4F77"/>
    <w:rsid w:val="001B6339"/>
    <w:rsid w:val="001F51B4"/>
    <w:rsid w:val="00214ABD"/>
    <w:rsid w:val="003F7EA2"/>
    <w:rsid w:val="004A06AD"/>
    <w:rsid w:val="004B3EA4"/>
    <w:rsid w:val="005832C8"/>
    <w:rsid w:val="00663F3A"/>
    <w:rsid w:val="007470AD"/>
    <w:rsid w:val="0096183A"/>
    <w:rsid w:val="00B0305C"/>
    <w:rsid w:val="00B8277A"/>
    <w:rsid w:val="00BC737A"/>
    <w:rsid w:val="00BD1D8B"/>
    <w:rsid w:val="00BE2DE9"/>
    <w:rsid w:val="00C51B6A"/>
    <w:rsid w:val="00C76385"/>
    <w:rsid w:val="00D24099"/>
    <w:rsid w:val="00D628E0"/>
    <w:rsid w:val="00DC6564"/>
    <w:rsid w:val="00DE7493"/>
    <w:rsid w:val="00E145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71F98A"/>
  <w15:docId w15:val="{E76A5A1F-533B-4975-8DE9-851E105D9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2">
    <w:lsdException w:name="Normal" w:uiPriority="0"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ny">
    <w:name w:val="Normal"/>
    <w:qFormat/>
    <w:pPr>
      <w:spacing w:after="200" w:line="276" w:lineRule="auto"/>
    </w:pPr>
    <w:rPr>
      <w:rFonts w:cs="Calibri"/>
      <w:sz w:val="22"/>
      <w:szCs w:val="22"/>
      <w:lang w:eastAsia="en-US"/>
    </w:rPr>
  </w:style>
  <w:style w:type="paragraph" w:styleId="Nagwek1">
    <w:name w:val="heading 1"/>
    <w:basedOn w:val="Normalny"/>
    <w:next w:val="Normalny"/>
    <w:link w:val="Nagwek1Znak"/>
    <w:uiPriority w:val="99"/>
    <w:qFormat/>
    <w:pPr>
      <w:keepNext/>
      <w:keepLines/>
      <w:numPr>
        <w:numId w:val="8"/>
      </w:numPr>
      <w:spacing w:before="480" w:after="240"/>
      <w:ind w:left="431" w:hanging="431"/>
      <w:outlineLvl w:val="0"/>
    </w:pPr>
    <w:rPr>
      <w:rFonts w:eastAsia="MS ????"/>
      <w:b/>
      <w:bCs/>
      <w:color w:val="365F91"/>
      <w:sz w:val="28"/>
      <w:szCs w:val="28"/>
    </w:rPr>
  </w:style>
  <w:style w:type="paragraph" w:styleId="Nagwek2">
    <w:name w:val="heading 2"/>
    <w:basedOn w:val="Normalny"/>
    <w:next w:val="Normalny"/>
    <w:link w:val="Nagwek2Znak"/>
    <w:uiPriority w:val="99"/>
    <w:qFormat/>
    <w:pPr>
      <w:keepNext/>
      <w:keepLines/>
      <w:numPr>
        <w:ilvl w:val="1"/>
        <w:numId w:val="8"/>
      </w:numPr>
      <w:spacing w:before="200" w:after="120"/>
      <w:ind w:left="578" w:hanging="578"/>
      <w:outlineLvl w:val="1"/>
    </w:pPr>
    <w:rPr>
      <w:rFonts w:eastAsia="MS ????"/>
      <w:b/>
      <w:bCs/>
      <w:color w:val="4F81BD"/>
      <w:sz w:val="26"/>
      <w:szCs w:val="26"/>
    </w:rPr>
  </w:style>
  <w:style w:type="paragraph" w:styleId="Nagwek3">
    <w:name w:val="heading 3"/>
    <w:basedOn w:val="Normalny"/>
    <w:next w:val="Normalny"/>
    <w:link w:val="Nagwek3Znak"/>
    <w:uiPriority w:val="99"/>
    <w:qFormat/>
    <w:pPr>
      <w:keepNext/>
      <w:keepLines/>
      <w:numPr>
        <w:ilvl w:val="2"/>
        <w:numId w:val="8"/>
      </w:numPr>
      <w:spacing w:before="200" w:after="120"/>
      <w:outlineLvl w:val="2"/>
    </w:pPr>
    <w:rPr>
      <w:rFonts w:ascii="Cambria" w:eastAsia="MS ????" w:hAnsi="Cambria" w:cs="Cambria"/>
      <w:b/>
      <w:bCs/>
      <w:color w:val="4F81BD"/>
    </w:rPr>
  </w:style>
  <w:style w:type="paragraph" w:styleId="Nagwek4">
    <w:name w:val="heading 4"/>
    <w:basedOn w:val="Normalny"/>
    <w:next w:val="Normalny"/>
    <w:link w:val="Nagwek4Znak"/>
    <w:uiPriority w:val="99"/>
    <w:qFormat/>
    <w:pPr>
      <w:keepNext/>
      <w:keepLines/>
      <w:numPr>
        <w:ilvl w:val="3"/>
        <w:numId w:val="8"/>
      </w:numPr>
      <w:spacing w:before="200" w:after="120"/>
      <w:ind w:left="862" w:hanging="862"/>
      <w:outlineLvl w:val="3"/>
    </w:pPr>
    <w:rPr>
      <w:rFonts w:eastAsia="MS ????"/>
      <w:b/>
      <w:bCs/>
      <w:i/>
      <w:iCs/>
      <w:color w:val="4F81BD"/>
    </w:rPr>
  </w:style>
  <w:style w:type="paragraph" w:styleId="Nagwek5">
    <w:name w:val="heading 5"/>
    <w:basedOn w:val="Normalny"/>
    <w:next w:val="Normalny"/>
    <w:link w:val="Nagwek5Znak"/>
    <w:uiPriority w:val="99"/>
    <w:qFormat/>
    <w:pPr>
      <w:keepNext/>
      <w:keepLines/>
      <w:numPr>
        <w:ilvl w:val="4"/>
        <w:numId w:val="8"/>
      </w:numPr>
      <w:spacing w:before="200" w:after="0"/>
      <w:outlineLvl w:val="4"/>
    </w:pPr>
    <w:rPr>
      <w:rFonts w:ascii="Cambria" w:eastAsia="MS ????" w:hAnsi="Cambria" w:cs="Cambria"/>
    </w:rPr>
  </w:style>
  <w:style w:type="paragraph" w:styleId="Nagwek6">
    <w:name w:val="heading 6"/>
    <w:basedOn w:val="Normalny"/>
    <w:next w:val="Normalny"/>
    <w:link w:val="Nagwek6Znak"/>
    <w:uiPriority w:val="99"/>
    <w:qFormat/>
    <w:pPr>
      <w:keepNext/>
      <w:keepLines/>
      <w:numPr>
        <w:ilvl w:val="5"/>
        <w:numId w:val="8"/>
      </w:numPr>
      <w:spacing w:before="200" w:after="0"/>
      <w:outlineLvl w:val="5"/>
    </w:pPr>
    <w:rPr>
      <w:rFonts w:ascii="Cambria" w:eastAsia="MS ????" w:hAnsi="Cambria" w:cs="Cambria"/>
      <w:i/>
      <w:iCs/>
    </w:rPr>
  </w:style>
  <w:style w:type="paragraph" w:styleId="Nagwek7">
    <w:name w:val="heading 7"/>
    <w:basedOn w:val="Normalny"/>
    <w:next w:val="Normalny"/>
    <w:link w:val="Nagwek7Znak"/>
    <w:uiPriority w:val="99"/>
    <w:qFormat/>
    <w:pPr>
      <w:keepNext/>
      <w:keepLines/>
      <w:numPr>
        <w:ilvl w:val="6"/>
        <w:numId w:val="8"/>
      </w:numPr>
      <w:spacing w:before="200" w:after="0"/>
      <w:outlineLvl w:val="6"/>
    </w:pPr>
    <w:rPr>
      <w:rFonts w:ascii="Cambria" w:eastAsia="MS ????" w:hAnsi="Cambria" w:cs="Cambria"/>
      <w:i/>
      <w:iCs/>
    </w:rPr>
  </w:style>
  <w:style w:type="paragraph" w:styleId="Nagwek8">
    <w:name w:val="heading 8"/>
    <w:basedOn w:val="Normalny"/>
    <w:next w:val="Normalny"/>
    <w:link w:val="Nagwek8Znak"/>
    <w:uiPriority w:val="99"/>
    <w:qFormat/>
    <w:pPr>
      <w:keepNext/>
      <w:keepLines/>
      <w:numPr>
        <w:ilvl w:val="7"/>
        <w:numId w:val="8"/>
      </w:numPr>
      <w:spacing w:before="200" w:after="0"/>
      <w:outlineLvl w:val="7"/>
    </w:pPr>
    <w:rPr>
      <w:rFonts w:ascii="Cambria" w:eastAsia="MS ????" w:hAnsi="Cambria" w:cs="Cambria"/>
      <w:sz w:val="20"/>
      <w:szCs w:val="20"/>
    </w:rPr>
  </w:style>
  <w:style w:type="paragraph" w:styleId="Nagwek9">
    <w:name w:val="heading 9"/>
    <w:basedOn w:val="Normalny"/>
    <w:next w:val="Normalny"/>
    <w:link w:val="Nagwek9Znak"/>
    <w:uiPriority w:val="99"/>
    <w:qFormat/>
    <w:pPr>
      <w:keepNext/>
      <w:keepLines/>
      <w:numPr>
        <w:ilvl w:val="8"/>
        <w:numId w:val="8"/>
      </w:numPr>
      <w:spacing w:before="200" w:after="0"/>
      <w:outlineLvl w:val="8"/>
    </w:pPr>
    <w:rPr>
      <w:rFonts w:ascii="Cambria" w:eastAsia="MS ????" w:hAnsi="Cambria" w:cs="Cambria"/>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Pr>
      <w:rFonts w:ascii="Times New Roman" w:eastAsia="MS ????" w:hAnsi="Times New Roman" w:cs="Times New Roman"/>
      <w:b/>
      <w:bCs/>
      <w:color w:val="365F91"/>
      <w:sz w:val="28"/>
      <w:szCs w:val="28"/>
    </w:rPr>
  </w:style>
  <w:style w:type="character" w:customStyle="1" w:styleId="Nagwek2Znak">
    <w:name w:val="Nagłówek 2 Znak"/>
    <w:link w:val="Nagwek2"/>
    <w:uiPriority w:val="99"/>
    <w:rPr>
      <w:rFonts w:ascii="Times New Roman" w:eastAsia="MS ????" w:hAnsi="Times New Roman" w:cs="Times New Roman"/>
      <w:b/>
      <w:bCs/>
      <w:color w:val="4F81BD"/>
      <w:sz w:val="26"/>
      <w:szCs w:val="26"/>
    </w:rPr>
  </w:style>
  <w:style w:type="character" w:customStyle="1" w:styleId="Nagwek3Znak">
    <w:name w:val="Nagłówek 3 Znak"/>
    <w:link w:val="Nagwek3"/>
    <w:uiPriority w:val="99"/>
    <w:rPr>
      <w:rFonts w:ascii="Cambria" w:eastAsia="MS ????" w:hAnsi="Cambria" w:cs="Cambria"/>
      <w:b/>
      <w:bCs/>
      <w:color w:val="4F81BD"/>
    </w:rPr>
  </w:style>
  <w:style w:type="character" w:customStyle="1" w:styleId="Nagwek4Znak">
    <w:name w:val="Nagłówek 4 Znak"/>
    <w:link w:val="Nagwek4"/>
    <w:uiPriority w:val="99"/>
    <w:rPr>
      <w:rFonts w:ascii="Times New Roman" w:eastAsia="MS ????" w:hAnsi="Times New Roman" w:cs="Times New Roman"/>
      <w:b/>
      <w:bCs/>
      <w:i/>
      <w:iCs/>
      <w:color w:val="4F81BD"/>
    </w:rPr>
  </w:style>
  <w:style w:type="character" w:customStyle="1" w:styleId="Nagwek5Znak">
    <w:name w:val="Nagłówek 5 Znak"/>
    <w:link w:val="Nagwek5"/>
    <w:uiPriority w:val="99"/>
    <w:rPr>
      <w:rFonts w:ascii="Cambria" w:eastAsia="MS ????" w:hAnsi="Cambria" w:cs="Cambria"/>
      <w:color w:val="auto"/>
    </w:rPr>
  </w:style>
  <w:style w:type="character" w:customStyle="1" w:styleId="Nagwek6Znak">
    <w:name w:val="Nagłówek 6 Znak"/>
    <w:link w:val="Nagwek6"/>
    <w:uiPriority w:val="99"/>
    <w:rPr>
      <w:rFonts w:ascii="Cambria" w:eastAsia="MS ????" w:hAnsi="Cambria" w:cs="Cambria"/>
      <w:i/>
      <w:iCs/>
      <w:color w:val="auto"/>
    </w:rPr>
  </w:style>
  <w:style w:type="character" w:customStyle="1" w:styleId="Nagwek7Znak">
    <w:name w:val="Nagłówek 7 Znak"/>
    <w:link w:val="Nagwek7"/>
    <w:uiPriority w:val="99"/>
    <w:rPr>
      <w:rFonts w:ascii="Cambria" w:eastAsia="MS ????" w:hAnsi="Cambria" w:cs="Cambria"/>
      <w:i/>
      <w:iCs/>
      <w:color w:val="auto"/>
    </w:rPr>
  </w:style>
  <w:style w:type="character" w:customStyle="1" w:styleId="Nagwek8Znak">
    <w:name w:val="Nagłówek 8 Znak"/>
    <w:link w:val="Nagwek8"/>
    <w:uiPriority w:val="99"/>
    <w:rPr>
      <w:rFonts w:ascii="Cambria" w:eastAsia="MS ????" w:hAnsi="Cambria" w:cs="Cambria"/>
      <w:color w:val="auto"/>
      <w:sz w:val="20"/>
      <w:szCs w:val="20"/>
    </w:rPr>
  </w:style>
  <w:style w:type="character" w:customStyle="1" w:styleId="Nagwek9Znak">
    <w:name w:val="Nagłówek 9 Znak"/>
    <w:link w:val="Nagwek9"/>
    <w:uiPriority w:val="99"/>
    <w:rPr>
      <w:rFonts w:ascii="Cambria" w:eastAsia="MS ????" w:hAnsi="Cambria" w:cs="Cambria"/>
      <w:i/>
      <w:iCs/>
      <w:color w:val="auto"/>
      <w:sz w:val="20"/>
      <w:szCs w:val="20"/>
    </w:rPr>
  </w:style>
  <w:style w:type="paragraph" w:styleId="Akapitzlist">
    <w:name w:val="List Paragraph"/>
    <w:basedOn w:val="Normalny"/>
    <w:uiPriority w:val="99"/>
    <w:qFormat/>
    <w:pPr>
      <w:ind w:left="720"/>
    </w:pPr>
  </w:style>
  <w:style w:type="paragraph" w:styleId="Nagwekspisutreci">
    <w:name w:val="TOC Heading"/>
    <w:basedOn w:val="Nagwek1"/>
    <w:next w:val="Normalny"/>
    <w:uiPriority w:val="99"/>
    <w:qFormat/>
    <w:pPr>
      <w:numPr>
        <w:numId w:val="0"/>
      </w:numPr>
      <w:outlineLvl w:val="9"/>
    </w:pPr>
    <w:rPr>
      <w:lang w:eastAsia="pl-PL"/>
    </w:rPr>
  </w:style>
  <w:style w:type="paragraph" w:styleId="Spistreci1">
    <w:name w:val="toc 1"/>
    <w:basedOn w:val="Normalny"/>
    <w:next w:val="Normalny"/>
    <w:autoRedefine/>
    <w:uiPriority w:val="99"/>
  </w:style>
  <w:style w:type="paragraph" w:styleId="Spistreci2">
    <w:name w:val="toc 2"/>
    <w:basedOn w:val="Normalny"/>
    <w:next w:val="Normalny"/>
    <w:autoRedefine/>
    <w:uiPriority w:val="99"/>
    <w:pPr>
      <w:spacing w:after="100"/>
      <w:ind w:left="220"/>
    </w:pPr>
  </w:style>
  <w:style w:type="character" w:styleId="Hipercze">
    <w:name w:val="Hyperlink"/>
    <w:uiPriority w:val="99"/>
    <w:rPr>
      <w:rFonts w:ascii="Times New Roman" w:hAnsi="Times New Roman" w:cs="Times New Roman"/>
      <w:color w:val="0000FF"/>
      <w:u w:val="single"/>
    </w:rPr>
  </w:style>
  <w:style w:type="paragraph" w:styleId="Tekstdymka">
    <w:name w:val="Balloon Text"/>
    <w:basedOn w:val="Normalny"/>
    <w:link w:val="TekstdymkaZnak"/>
    <w:uiPriority w:val="99"/>
    <w:pPr>
      <w:spacing w:after="0" w:line="240" w:lineRule="auto"/>
    </w:pPr>
    <w:rPr>
      <w:rFonts w:ascii="Tahoma" w:hAnsi="Tahoma" w:cs="Tahoma"/>
      <w:sz w:val="16"/>
      <w:szCs w:val="16"/>
    </w:rPr>
  </w:style>
  <w:style w:type="character" w:customStyle="1" w:styleId="TekstdymkaZnak">
    <w:name w:val="Tekst dymka Znak"/>
    <w:link w:val="Tekstdymka"/>
    <w:uiPriority w:val="99"/>
    <w:rPr>
      <w:rFonts w:ascii="Tahoma" w:hAnsi="Tahoma" w:cs="Tahoma"/>
      <w:sz w:val="16"/>
      <w:szCs w:val="16"/>
    </w:rPr>
  </w:style>
  <w:style w:type="paragraph" w:styleId="Legenda">
    <w:name w:val="caption"/>
    <w:basedOn w:val="Normalny"/>
    <w:next w:val="Normalny"/>
    <w:uiPriority w:val="99"/>
    <w:qFormat/>
    <w:pPr>
      <w:spacing w:after="120" w:line="240" w:lineRule="auto"/>
    </w:pPr>
    <w:rPr>
      <w:b/>
      <w:bCs/>
      <w:sz w:val="20"/>
      <w:szCs w:val="20"/>
    </w:rPr>
  </w:style>
  <w:style w:type="paragraph" w:styleId="Bezodstpw">
    <w:name w:val="No Spacing"/>
    <w:uiPriority w:val="99"/>
    <w:qFormat/>
    <w:rPr>
      <w:rFonts w:cs="Calibri"/>
      <w:color w:val="000000"/>
      <w:sz w:val="22"/>
      <w:szCs w:val="22"/>
    </w:rPr>
  </w:style>
  <w:style w:type="paragraph" w:styleId="Nagwek">
    <w:name w:val="header"/>
    <w:basedOn w:val="Normalny"/>
    <w:link w:val="NagwekZnak"/>
    <w:uiPriority w:val="99"/>
    <w:pPr>
      <w:tabs>
        <w:tab w:val="center" w:pos="4536"/>
        <w:tab w:val="right" w:pos="9072"/>
      </w:tabs>
      <w:spacing w:after="0" w:line="240" w:lineRule="auto"/>
    </w:pPr>
  </w:style>
  <w:style w:type="character" w:customStyle="1" w:styleId="NagwekZnak">
    <w:name w:val="Nagłówek Znak"/>
    <w:link w:val="Nagwek"/>
    <w:uiPriority w:val="99"/>
    <w:rPr>
      <w:rFonts w:ascii="Times New Roman" w:hAnsi="Times New Roman" w:cs="Times New Roman"/>
    </w:rPr>
  </w:style>
  <w:style w:type="paragraph" w:styleId="Stopka">
    <w:name w:val="footer"/>
    <w:basedOn w:val="Normalny"/>
    <w:link w:val="StopkaZnak"/>
    <w:uiPriority w:val="99"/>
    <w:pPr>
      <w:tabs>
        <w:tab w:val="center" w:pos="4536"/>
        <w:tab w:val="right" w:pos="9072"/>
      </w:tabs>
      <w:spacing w:after="0" w:line="240" w:lineRule="auto"/>
    </w:pPr>
  </w:style>
  <w:style w:type="character" w:customStyle="1" w:styleId="StopkaZnak">
    <w:name w:val="Stopka Znak"/>
    <w:link w:val="Stopka"/>
    <w:uiPriority w:val="99"/>
    <w:rPr>
      <w:rFonts w:ascii="Times New Roman" w:hAnsi="Times New Roman" w:cs="Times New Roman"/>
    </w:rPr>
  </w:style>
  <w:style w:type="character" w:styleId="Wyrnienieintensywne">
    <w:name w:val="Intense Emphasis"/>
    <w:uiPriority w:val="99"/>
    <w:qFormat/>
    <w:rPr>
      <w:rFonts w:ascii="Times New Roman" w:hAnsi="Times New Roman" w:cs="Times New Roman"/>
      <w:b/>
      <w:bCs/>
      <w:i/>
      <w:iCs/>
      <w:color w:val="4F81BD"/>
    </w:rPr>
  </w:style>
  <w:style w:type="character" w:customStyle="1" w:styleId="NoSpacingChar">
    <w:name w:val="No Spacing Char"/>
    <w:uiPriority w:val="99"/>
    <w:rPr>
      <w:rFonts w:ascii="Arial" w:hAnsi="Arial" w:cs="Arial"/>
      <w:color w:val="000000"/>
      <w:sz w:val="22"/>
      <w:szCs w:val="22"/>
      <w:lang w:val="pl-PL" w:eastAsia="pl-PL"/>
    </w:rPr>
  </w:style>
  <w:style w:type="paragraph" w:styleId="Spistreci3">
    <w:name w:val="toc 3"/>
    <w:basedOn w:val="Normalny"/>
    <w:next w:val="Normalny"/>
    <w:autoRedefine/>
    <w:uiPriority w:val="99"/>
    <w:pPr>
      <w:spacing w:after="100"/>
      <w:ind w:left="440"/>
    </w:pPr>
  </w:style>
  <w:style w:type="paragraph" w:customStyle="1" w:styleId="Default">
    <w:name w:val="Default"/>
    <w:uiPriority w:val="99"/>
    <w:pPr>
      <w:autoSpaceDE w:val="0"/>
      <w:autoSpaceDN w:val="0"/>
      <w:adjustRightInd w:val="0"/>
    </w:pPr>
    <w:rPr>
      <w:rFonts w:cs="Calibri"/>
      <w:color w:val="000000"/>
      <w:sz w:val="24"/>
      <w:szCs w:val="24"/>
      <w:lang w:eastAsia="en-US"/>
    </w:rPr>
  </w:style>
  <w:style w:type="character" w:styleId="Tytuksiki">
    <w:name w:val="Book Title"/>
    <w:uiPriority w:val="99"/>
    <w:qFormat/>
    <w:rPr>
      <w:rFonts w:ascii="Times New Roman" w:hAnsi="Times New Roman" w:cs="Times New Roman"/>
      <w:b/>
      <w:bCs/>
      <w:i/>
      <w:iCs/>
      <w:spacing w:val="5"/>
    </w:rPr>
  </w:style>
  <w:style w:type="paragraph" w:styleId="NormalnyWeb">
    <w:name w:val="Normal (Web)"/>
    <w:basedOn w:val="Normalny"/>
    <w:uiPriority w:val="99"/>
    <w:pPr>
      <w:spacing w:before="100" w:beforeAutospacing="1" w:after="100" w:afterAutospacing="1" w:line="240" w:lineRule="auto"/>
    </w:pPr>
    <w:rPr>
      <w:rFonts w:cs="Times New Roman"/>
      <w:sz w:val="24"/>
      <w:szCs w:val="24"/>
      <w:lang w:eastAsia="pl-PL"/>
    </w:rPr>
  </w:style>
  <w:style w:type="paragraph" w:styleId="Tekstprzypisudolnego">
    <w:name w:val="footnote text"/>
    <w:basedOn w:val="Normalny"/>
    <w:link w:val="TekstprzypisudolnegoZnak"/>
    <w:uiPriority w:val="99"/>
    <w:pPr>
      <w:spacing w:after="0" w:line="240" w:lineRule="auto"/>
    </w:pPr>
    <w:rPr>
      <w:sz w:val="20"/>
      <w:szCs w:val="20"/>
      <w:lang w:eastAsia="pl-PL"/>
    </w:rPr>
  </w:style>
  <w:style w:type="character" w:customStyle="1" w:styleId="TekstprzypisudolnegoZnak">
    <w:name w:val="Tekst przypisu dolnego Znak"/>
    <w:link w:val="Tekstprzypisudolnego"/>
    <w:uiPriority w:val="99"/>
    <w:rPr>
      <w:rFonts w:ascii="Calibri" w:hAnsi="Calibri" w:cs="Calibri"/>
      <w:lang w:val="pl-PL" w:eastAsia="pl-PL"/>
    </w:rPr>
  </w:style>
  <w:style w:type="character" w:styleId="Odwoanieprzypisudolnego">
    <w:name w:val="footnote reference"/>
    <w:uiPriority w:val="99"/>
    <w:rPr>
      <w:rFonts w:ascii="Times New Roman" w:hAnsi="Times New Roman"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wd.edu.pl/" TargetMode="Externa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12152</Words>
  <Characters>72914</Characters>
  <Application>Microsoft Office Word</Application>
  <DocSecurity>0</DocSecurity>
  <Lines>607</Lines>
  <Paragraphs>169</Paragraphs>
  <ScaleCrop>false</ScaleCrop>
  <HeadingPairs>
    <vt:vector size="2" baseType="variant">
      <vt:variant>
        <vt:lpstr>Tytuł</vt:lpstr>
      </vt:variant>
      <vt:variant>
        <vt:i4>1</vt:i4>
      </vt:variant>
    </vt:vector>
  </HeadingPairs>
  <TitlesOfParts>
    <vt:vector size="1" baseType="lpstr">
      <vt:lpstr>Załącznik do Uchwały nr …</vt:lpstr>
    </vt:vector>
  </TitlesOfParts>
  <Company/>
  <LinksUpToDate>false</LinksUpToDate>
  <CharactersWithSpaces>84897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dc:title>
  <dc:subject/>
  <dc:creator>Ewa Bednarek</dc:creator>
  <cp:keywords/>
  <dc:description/>
  <cp:lastModifiedBy>Beata Kalina</cp:lastModifiedBy>
  <cp:revision>18</cp:revision>
  <cp:lastPrinted>2016-04-12T08:12:00Z</cp:lastPrinted>
  <dcterms:created xsi:type="dcterms:W3CDTF">2016-03-07T13:00:00Z</dcterms:created>
  <dcterms:modified xsi:type="dcterms:W3CDTF">2016-04-12T08:19:00Z</dcterms:modified>
</cp:coreProperties>
</file>